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"/>
        <w:tblpPr w:leftFromText="180" w:rightFromText="180" w:vertAnchor="text" w:horzAnchor="margin" w:tblpY="267"/>
        <w:tblW w:w="1241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5"/>
        <w:gridCol w:w="2718"/>
        <w:gridCol w:w="1422"/>
        <w:gridCol w:w="2273"/>
        <w:gridCol w:w="1687"/>
        <w:gridCol w:w="1530"/>
      </w:tblGrid>
      <w:tr w:rsidR="00816D9B" w:rsidRPr="00816D9B" w:rsidTr="00816D9B">
        <w:tc>
          <w:tcPr>
            <w:tcW w:w="2785" w:type="dxa"/>
            <w:shd w:val="clear" w:color="auto" w:fill="E1F6FF"/>
          </w:tcPr>
          <w:p w:rsidR="00816D9B" w:rsidRPr="00816D9B" w:rsidRDefault="00816D9B" w:rsidP="00816D9B">
            <w:pPr>
              <w:jc w:val="both"/>
              <w:rPr>
                <w:rFonts w:eastAsia="Arial Unicode MS"/>
                <w:b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b/>
                <w:color w:val="000000" w:themeColor="text1"/>
              </w:rPr>
              <w:t>Pathogen</w:t>
            </w:r>
          </w:p>
        </w:tc>
        <w:tc>
          <w:tcPr>
            <w:tcW w:w="2718" w:type="dxa"/>
            <w:shd w:val="clear" w:color="auto" w:fill="E1F6FF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b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b/>
                <w:color w:val="000000" w:themeColor="text1"/>
              </w:rPr>
              <w:t>Paediatrics</w:t>
            </w:r>
          </w:p>
        </w:tc>
        <w:tc>
          <w:tcPr>
            <w:tcW w:w="1422" w:type="dxa"/>
            <w:shd w:val="clear" w:color="auto" w:fill="E1F6FF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b/>
                <w:color w:val="000000" w:themeColor="text1"/>
              </w:rPr>
            </w:pPr>
            <w:r w:rsidRPr="00816D9B">
              <w:rPr>
                <w:rFonts w:eastAsia="Arial Unicode MS"/>
                <w:b/>
              </w:rPr>
              <w:t>Symptomatic HIV infection</w:t>
            </w:r>
          </w:p>
        </w:tc>
        <w:tc>
          <w:tcPr>
            <w:tcW w:w="2273" w:type="dxa"/>
            <w:shd w:val="clear" w:color="auto" w:fill="E1F6FF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b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b/>
                <w:color w:val="000000" w:themeColor="text1"/>
              </w:rPr>
              <w:t>Africa</w:t>
            </w:r>
          </w:p>
        </w:tc>
        <w:tc>
          <w:tcPr>
            <w:tcW w:w="1687" w:type="dxa"/>
            <w:shd w:val="clear" w:color="auto" w:fill="E1F6FF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b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b/>
                <w:color w:val="000000" w:themeColor="text1"/>
              </w:rPr>
              <w:t>Asia</w:t>
            </w:r>
          </w:p>
        </w:tc>
        <w:tc>
          <w:tcPr>
            <w:tcW w:w="1530" w:type="dxa"/>
            <w:shd w:val="clear" w:color="auto" w:fill="E1F6FF"/>
          </w:tcPr>
          <w:p w:rsidR="00816D9B" w:rsidRPr="00816D9B" w:rsidRDefault="00816D9B" w:rsidP="00816D9B">
            <w:pPr>
              <w:ind w:right="11"/>
              <w:jc w:val="both"/>
              <w:rPr>
                <w:rStyle w:val="text"/>
                <w:rFonts w:ascii="Arial" w:hAnsi="Arial" w:cs="Arial"/>
                <w:b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b/>
                <w:color w:val="000000" w:themeColor="text1"/>
              </w:rPr>
              <w:t>Latin America</w:t>
            </w:r>
          </w:p>
        </w:tc>
      </w:tr>
      <w:tr w:rsidR="00816D9B" w:rsidRPr="00816D9B" w:rsidTr="00816D9B">
        <w:trPr>
          <w:trHeight w:val="182"/>
        </w:trPr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proofErr w:type="spellStart"/>
            <w:r w:rsidRPr="00816D9B">
              <w:rPr>
                <w:rFonts w:eastAsia="Arial Unicode MS"/>
                <w:color w:val="000000" w:themeColor="text1"/>
              </w:rPr>
              <w:t>Typhoidal</w:t>
            </w:r>
            <w:proofErr w:type="spellEnd"/>
            <w:r w:rsidRPr="00816D9B">
              <w:rPr>
                <w:rFonts w:eastAsia="Arial Unicode MS"/>
                <w:color w:val="000000" w:themeColor="text1"/>
              </w:rPr>
              <w:t xml:space="preserve"> salmonella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1,5,8,10,11,12,13,15,18, 19,20,21,23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1,2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1,2,4,14,15,17,21,23, 27,29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2,5,6,7,17, 26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i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Streptococcus pneumoniae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1,4,5,10,11,18,23,26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1,2,3,5,23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1,2,4,17,21,23,27,28,29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2,5,6,17,26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30,36</w:t>
            </w: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i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Staphylococcus aureus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1,4,10,11,18,19,23,26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1,2,3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1,2,4,17,21,23,27,28,29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1,2,5,6,17,26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30,31,33,34</w:t>
            </w: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Non-</w:t>
            </w:r>
            <w:proofErr w:type="spellStart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typhoidal</w:t>
            </w:r>
            <w:proofErr w:type="spellEnd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 xml:space="preserve"> salmonella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1,8,10,11,18,19,20,21,23,26, 28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1,2,3,5,23, 28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1,2,4,14,17,21,23,28,29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1,2,5,6,17,26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i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Escherichia coli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1,10,11,18,19,20,26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1,2,3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1,2,14,15,17, 21,23,27,29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1,2,5,6,17,26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30,33</w:t>
            </w: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Rickettsia</w:t>
            </w: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spp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12,13,16,18,26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2,4,16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6,7,9,26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Leptospira</w:t>
            </w:r>
            <w:proofErr w:type="spellEnd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spp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13,16,18,26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2,4,15,16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2,5,6,7,26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Brucella</w:t>
            </w: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spp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12,16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2,4,15,16,23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i/>
                <w:color w:val="000000" w:themeColor="text1"/>
              </w:rPr>
            </w:pP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Burkholderia</w:t>
            </w:r>
            <w:proofErr w:type="spellEnd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pseudomallei</w:t>
            </w:r>
            <w:proofErr w:type="spellEnd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 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7,26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i/>
                <w:color w:val="000000" w:themeColor="text1"/>
              </w:rPr>
            </w:pP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Coxiella</w:t>
            </w:r>
            <w:proofErr w:type="spellEnd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burnetii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16,18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2,4,16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i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Neisseria </w:t>
            </w: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meningitidis</w:t>
            </w:r>
            <w:proofErr w:type="spellEnd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*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11,18,23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4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4,17,23,29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17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Klebsiella</w:t>
            </w:r>
            <w:proofErr w:type="spellEnd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spp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1,10,11,19,20,23,26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1,2,17,23,27,29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1,2,5,17,26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30,33</w:t>
            </w: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i/>
                <w:color w:val="000000" w:themeColor="text1"/>
              </w:rPr>
            </w:pP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Orientia</w:t>
            </w:r>
            <w:proofErr w:type="spellEnd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tsutsugamushi</w:t>
            </w:r>
            <w:proofErr w:type="spellEnd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 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2,7,9,26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i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Haemophilus </w:t>
            </w: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influenzae</w:t>
            </w:r>
            <w:proofErr w:type="spellEnd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 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1,5,10,11, 13,18,23,26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15,17,27,29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5,6,17,26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 xml:space="preserve">Dengue virus† 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13,26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2,6,7,9,13,26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i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Histoplasma </w:t>
            </w: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capsulatum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4,5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 xml:space="preserve">Lassa Fever </w:t>
            </w:r>
            <w:r w:rsidRPr="00816D9B">
              <w:t>virus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37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i/>
                <w:color w:val="000000" w:themeColor="text1"/>
              </w:rPr>
            </w:pPr>
            <w:r w:rsidRPr="00816D9B">
              <w:rPr>
                <w:rFonts w:eastAsia="Arial Unicode MS"/>
                <w:i/>
                <w:color w:val="000000" w:themeColor="text1"/>
              </w:rPr>
              <w:t xml:space="preserve">Enterococcus </w:t>
            </w:r>
            <w:proofErr w:type="spellStart"/>
            <w:r w:rsidRPr="00816D9B">
              <w:rPr>
                <w:rFonts w:eastAsia="Arial Unicode MS"/>
                <w:i/>
                <w:color w:val="000000" w:themeColor="text1"/>
              </w:rPr>
              <w:t>faecalis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1,10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i/>
                <w:color w:val="000000" w:themeColor="text1"/>
              </w:rPr>
            </w:pPr>
            <w:proofErr w:type="spellStart"/>
            <w:r w:rsidRPr="00816D9B">
              <w:rPr>
                <w:rFonts w:eastAsia="Arial Unicode MS"/>
                <w:i/>
                <w:color w:val="000000" w:themeColor="text1"/>
              </w:rPr>
              <w:t>Borrelia</w:t>
            </w:r>
            <w:proofErr w:type="spellEnd"/>
            <w:r w:rsidRPr="00816D9B">
              <w:rPr>
                <w:rFonts w:eastAsia="Arial Unicode MS"/>
                <w:i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Fonts w:eastAsia="Arial Unicode MS"/>
                <w:i/>
                <w:color w:val="000000" w:themeColor="text1"/>
              </w:rPr>
              <w:t>recurrentis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2,4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lastRenderedPageBreak/>
              <w:t>Chikungunya virus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13,16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2,16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13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Pseudomonas </w:t>
            </w:r>
            <w:proofErr w:type="spellStart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spp</w:t>
            </w:r>
            <w:proofErr w:type="spellEnd"/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1,11,18,19,20,23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1,3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23,29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1,5,26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30,33</w:t>
            </w: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i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Acinetobacter </w:t>
            </w:r>
            <w:proofErr w:type="spellStart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>baumannii</w:t>
            </w:r>
            <w:proofErr w:type="spellEnd"/>
            <w:r w:rsidRPr="00816D9B">
              <w:rPr>
                <w:rStyle w:val="text"/>
                <w:rFonts w:ascii="Arial" w:hAnsi="Arial" w:cs="Arial"/>
                <w:i/>
                <w:color w:val="000000" w:themeColor="text1"/>
              </w:rPr>
              <w:t xml:space="preserve"> </w:t>
            </w:r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10,11,18,19,20,23,26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2,23,27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Fonts w:eastAsia="Arial Unicode MS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30</w:t>
            </w:r>
          </w:p>
        </w:tc>
      </w:tr>
      <w:tr w:rsidR="00816D9B" w:rsidRPr="00816D9B" w:rsidTr="00816D9B">
        <w:tc>
          <w:tcPr>
            <w:tcW w:w="2785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Fonts w:eastAsia="Arial Unicode MS"/>
                <w:i/>
                <w:color w:val="000000" w:themeColor="text1"/>
              </w:rPr>
              <w:t>Enterobacter</w:t>
            </w:r>
            <w:r w:rsidRPr="00816D9B">
              <w:rPr>
                <w:rFonts w:eastAsia="Arial Unicode MS"/>
                <w:color w:val="000000" w:themeColor="text1"/>
              </w:rPr>
              <w:t xml:space="preserve"> </w:t>
            </w:r>
            <w:proofErr w:type="spellStart"/>
            <w:r w:rsidRPr="00816D9B">
              <w:rPr>
                <w:rFonts w:eastAsia="Arial Unicode MS"/>
                <w:color w:val="000000" w:themeColor="text1"/>
              </w:rPr>
              <w:t>spp</w:t>
            </w:r>
            <w:proofErr w:type="spellEnd"/>
          </w:p>
        </w:tc>
        <w:tc>
          <w:tcPr>
            <w:tcW w:w="2718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Style w:val="text"/>
                <w:rFonts w:ascii="Arial" w:hAnsi="Arial" w:cs="Arial"/>
                <w:color w:val="000000" w:themeColor="text1"/>
              </w:rPr>
              <w:t>10,20,23,26</w:t>
            </w:r>
          </w:p>
        </w:tc>
        <w:tc>
          <w:tcPr>
            <w:tcW w:w="1422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</w:t>
            </w:r>
          </w:p>
        </w:tc>
        <w:tc>
          <w:tcPr>
            <w:tcW w:w="2273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4,23</w:t>
            </w:r>
          </w:p>
        </w:tc>
        <w:tc>
          <w:tcPr>
            <w:tcW w:w="1687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1,26</w:t>
            </w:r>
          </w:p>
        </w:tc>
        <w:tc>
          <w:tcPr>
            <w:tcW w:w="1530" w:type="dxa"/>
          </w:tcPr>
          <w:p w:rsidR="00816D9B" w:rsidRPr="00816D9B" w:rsidRDefault="00816D9B" w:rsidP="00816D9B">
            <w:pPr>
              <w:jc w:val="both"/>
              <w:rPr>
                <w:rStyle w:val="text"/>
                <w:rFonts w:ascii="Arial" w:hAnsi="Arial" w:cs="Arial"/>
                <w:color w:val="000000" w:themeColor="text1"/>
              </w:rPr>
            </w:pPr>
            <w:r w:rsidRPr="00816D9B">
              <w:rPr>
                <w:rFonts w:eastAsia="Arial Unicode MS"/>
                <w:color w:val="000000" w:themeColor="text1"/>
              </w:rPr>
              <w:t>32</w:t>
            </w:r>
          </w:p>
        </w:tc>
      </w:tr>
    </w:tbl>
    <w:p w:rsidR="00816D9B" w:rsidRPr="0061672D" w:rsidRDefault="00816D9B" w:rsidP="00816D9B">
      <w:pPr>
        <w:jc w:val="both"/>
      </w:pPr>
      <w:proofErr w:type="spellStart"/>
      <w:proofErr w:type="gramStart"/>
      <w:r w:rsidRPr="0061672D">
        <w:rPr>
          <w:sz w:val="20"/>
          <w:lang w:eastAsia="en-GB"/>
        </w:rPr>
        <w:t>spp</w:t>
      </w:r>
      <w:proofErr w:type="spellEnd"/>
      <w:proofErr w:type="gramEnd"/>
      <w:r w:rsidRPr="0061672D">
        <w:rPr>
          <w:sz w:val="20"/>
          <w:lang w:eastAsia="en-GB"/>
        </w:rPr>
        <w:t>, species</w:t>
      </w:r>
      <w:r w:rsidRPr="0061672D">
        <w:rPr>
          <w:sz w:val="20"/>
          <w:szCs w:val="20"/>
          <w:lang w:eastAsia="en-GB"/>
        </w:rPr>
        <w:t>. *</w:t>
      </w:r>
      <w:r w:rsidRPr="0061672D">
        <w:rPr>
          <w:rStyle w:val="text"/>
          <w:rFonts w:cs="Times New Roman"/>
          <w:color w:val="000000" w:themeColor="text1"/>
        </w:rPr>
        <w:t xml:space="preserve">Serogroups A, B, C, W-135, Y, and X; </w:t>
      </w:r>
      <w:r w:rsidRPr="0061672D">
        <w:rPr>
          <w:rStyle w:val="text"/>
          <w:rFonts w:cstheme="minorHAnsi"/>
          <w:color w:val="000000" w:themeColor="text1"/>
        </w:rPr>
        <w:t>†</w:t>
      </w:r>
      <w:r w:rsidRPr="0061672D">
        <w:rPr>
          <w:rStyle w:val="text"/>
          <w:rFonts w:cs="Times New Roman"/>
          <w:color w:val="000000" w:themeColor="text1"/>
        </w:rPr>
        <w:t>Types 1, 2 and 3</w:t>
      </w:r>
    </w:p>
    <w:p w:rsidR="00816D9B" w:rsidRDefault="00816D9B" w:rsidP="00816D9B">
      <w:pPr>
        <w:rPr>
          <w:lang w:eastAsia="en-GB"/>
        </w:rPr>
      </w:pPr>
    </w:p>
    <w:p w:rsidR="00816D9B" w:rsidRPr="00C87788" w:rsidRDefault="00816D9B" w:rsidP="00816D9B">
      <w:pPr>
        <w:rPr>
          <w:b/>
          <w:lang w:eastAsia="en-GB"/>
        </w:rPr>
      </w:pPr>
      <w:r w:rsidRPr="00C87788">
        <w:rPr>
          <w:b/>
          <w:lang w:eastAsia="en-GB"/>
        </w:rPr>
        <w:t>Reference list: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0A24C6">
        <w:rPr>
          <w:color w:val="000000" w:themeColor="text1"/>
          <w:lang w:val="de-DE"/>
        </w:rPr>
        <w:t xml:space="preserve">Huson MAM, Stolp SM, Van der Poll T, Grobusch MP. </w:t>
      </w:r>
      <w:r w:rsidRPr="00F221D3">
        <w:rPr>
          <w:color w:val="000000" w:themeColor="text1"/>
          <w:lang w:val="en-US"/>
        </w:rPr>
        <w:t xml:space="preserve">Community-Acquired Bacterial Bloodstream Infections in HIV-Infected Patients: A Systematic Review. </w:t>
      </w:r>
      <w:r w:rsidRPr="00F221D3">
        <w:rPr>
          <w:i/>
          <w:color w:val="000000" w:themeColor="text1"/>
          <w:lang w:val="en-US"/>
        </w:rPr>
        <w:t>Clinical Infectious Diseases</w:t>
      </w:r>
      <w:r w:rsidRPr="00F221D3">
        <w:rPr>
          <w:color w:val="000000" w:themeColor="text1"/>
          <w:lang w:val="en-US"/>
        </w:rPr>
        <w:t>. 2014</w:t>
      </w:r>
      <w:proofErr w:type="gramStart"/>
      <w:r w:rsidRPr="00F221D3">
        <w:rPr>
          <w:color w:val="000000" w:themeColor="text1"/>
          <w:lang w:val="en-US"/>
        </w:rPr>
        <w:t>;58</w:t>
      </w:r>
      <w:proofErr w:type="gramEnd"/>
      <w:r w:rsidRPr="00F221D3">
        <w:rPr>
          <w:color w:val="000000" w:themeColor="text1"/>
          <w:lang w:val="en-US"/>
        </w:rPr>
        <w:t>(1):79–92.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Prasad N, Murdock DR, </w:t>
      </w:r>
      <w:proofErr w:type="spellStart"/>
      <w:r w:rsidRPr="00F221D3">
        <w:rPr>
          <w:color w:val="000000" w:themeColor="text1"/>
          <w:lang w:val="en-US"/>
        </w:rPr>
        <w:t>Reyburn</w:t>
      </w:r>
      <w:proofErr w:type="spellEnd"/>
      <w:r w:rsidRPr="00F221D3">
        <w:rPr>
          <w:color w:val="000000" w:themeColor="text1"/>
          <w:lang w:val="en-US"/>
        </w:rPr>
        <w:t xml:space="preserve"> H, Crump JA. Etiology of </w:t>
      </w:r>
      <w:r>
        <w:rPr>
          <w:color w:val="000000" w:themeColor="text1"/>
          <w:lang w:val="en-US"/>
        </w:rPr>
        <w:t>Severe fever without a source (SFWSI) Severe fever without a source (SFWSI</w:t>
      </w:r>
      <w:proofErr w:type="gramStart"/>
      <w:r>
        <w:rPr>
          <w:color w:val="000000" w:themeColor="text1"/>
          <w:lang w:val="en-US"/>
        </w:rPr>
        <w:t xml:space="preserve">) </w:t>
      </w:r>
      <w:r w:rsidRPr="00F221D3">
        <w:rPr>
          <w:color w:val="000000" w:themeColor="text1"/>
          <w:lang w:val="en-US"/>
        </w:rPr>
        <w:t xml:space="preserve"> in</w:t>
      </w:r>
      <w:proofErr w:type="gramEnd"/>
      <w:r w:rsidRPr="00F221D3">
        <w:rPr>
          <w:color w:val="000000" w:themeColor="text1"/>
          <w:lang w:val="en-US"/>
        </w:rPr>
        <w:t xml:space="preserve"> Low- and Middle-Income Countries: A Systematic Review. </w:t>
      </w:r>
      <w:proofErr w:type="spellStart"/>
      <w:r w:rsidRPr="00F221D3">
        <w:rPr>
          <w:i/>
          <w:color w:val="000000" w:themeColor="text1"/>
          <w:lang w:val="en-US"/>
        </w:rPr>
        <w:t>PLoS</w:t>
      </w:r>
      <w:proofErr w:type="spellEnd"/>
      <w:r w:rsidRPr="00F221D3">
        <w:rPr>
          <w:i/>
          <w:color w:val="000000" w:themeColor="text1"/>
          <w:lang w:val="en-US"/>
        </w:rPr>
        <w:t xml:space="preserve"> One</w:t>
      </w:r>
      <w:r w:rsidRPr="00F221D3">
        <w:rPr>
          <w:color w:val="000000" w:themeColor="text1"/>
          <w:lang w:val="en-US"/>
        </w:rPr>
        <w:t>. June 30, 2015. DOI:10.1371/journal.pone.0127962.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F221D3">
        <w:rPr>
          <w:color w:val="000000" w:themeColor="text1"/>
          <w:lang w:val="en-US"/>
        </w:rPr>
        <w:t>Taramasso</w:t>
      </w:r>
      <w:proofErr w:type="spellEnd"/>
      <w:r w:rsidRPr="00F221D3">
        <w:rPr>
          <w:color w:val="000000" w:themeColor="text1"/>
          <w:lang w:val="en-US"/>
        </w:rPr>
        <w:t xml:space="preserve"> L, </w:t>
      </w:r>
      <w:proofErr w:type="spellStart"/>
      <w:r w:rsidRPr="00F221D3">
        <w:rPr>
          <w:color w:val="000000" w:themeColor="text1"/>
          <w:lang w:val="en-US"/>
        </w:rPr>
        <w:t>Tatarelli</w:t>
      </w:r>
      <w:proofErr w:type="spellEnd"/>
      <w:r w:rsidRPr="00F221D3">
        <w:rPr>
          <w:color w:val="000000" w:themeColor="text1"/>
          <w:lang w:val="en-US"/>
        </w:rPr>
        <w:t xml:space="preserve"> P, Di </w:t>
      </w:r>
      <w:proofErr w:type="spellStart"/>
      <w:r w:rsidRPr="00F221D3">
        <w:rPr>
          <w:color w:val="000000" w:themeColor="text1"/>
          <w:lang w:val="en-US"/>
        </w:rPr>
        <w:t>Biagio</w:t>
      </w:r>
      <w:proofErr w:type="spellEnd"/>
      <w:r w:rsidRPr="00F221D3">
        <w:rPr>
          <w:color w:val="000000" w:themeColor="text1"/>
          <w:lang w:val="en-US"/>
        </w:rPr>
        <w:t xml:space="preserve"> A. Bloodstream infections in HIV-infected patients. Virulence. 2016, VOL. 7, NO. 3, 320–328. </w:t>
      </w:r>
      <w:hyperlink r:id="rId7" w:history="1">
        <w:r w:rsidRPr="00F221D3">
          <w:rPr>
            <w:rStyle w:val="Hyperlink"/>
            <w:color w:val="000000" w:themeColor="text1"/>
            <w:lang w:val="en-US"/>
          </w:rPr>
          <w:t>http://dx.doi.org/10.1080/21505594.2016.1158359</w:t>
        </w:r>
      </w:hyperlink>
      <w:r w:rsidRPr="00F221D3">
        <w:rPr>
          <w:color w:val="000000" w:themeColor="text1"/>
          <w:lang w:val="en-US"/>
        </w:rPr>
        <w:t>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745132">
        <w:rPr>
          <w:color w:val="000000" w:themeColor="text1"/>
          <w:lang w:val="en-US"/>
        </w:rPr>
        <w:t xml:space="preserve">Maze MJ, </w:t>
      </w:r>
      <w:proofErr w:type="spellStart"/>
      <w:r w:rsidRPr="00745132">
        <w:rPr>
          <w:color w:val="000000" w:themeColor="text1"/>
          <w:lang w:val="en-US"/>
        </w:rPr>
        <w:t>Bassat</w:t>
      </w:r>
      <w:proofErr w:type="spellEnd"/>
      <w:r w:rsidRPr="00745132">
        <w:rPr>
          <w:color w:val="000000" w:themeColor="text1"/>
          <w:lang w:val="en-US"/>
        </w:rPr>
        <w:t xml:space="preserve"> Q, </w:t>
      </w:r>
      <w:proofErr w:type="spellStart"/>
      <w:r w:rsidRPr="00745132">
        <w:rPr>
          <w:color w:val="000000" w:themeColor="text1"/>
          <w:lang w:val="en-US"/>
        </w:rPr>
        <w:t>Fe</w:t>
      </w:r>
      <w:r w:rsidRPr="00913C85">
        <w:rPr>
          <w:color w:val="000000" w:themeColor="text1"/>
          <w:lang w:val="en-US"/>
        </w:rPr>
        <w:t>asey</w:t>
      </w:r>
      <w:proofErr w:type="spellEnd"/>
      <w:r w:rsidRPr="00913C85">
        <w:rPr>
          <w:color w:val="000000" w:themeColor="text1"/>
          <w:lang w:val="en-US"/>
        </w:rPr>
        <w:t xml:space="preserve"> NA, et al. </w:t>
      </w:r>
      <w:r w:rsidRPr="00F221D3">
        <w:rPr>
          <w:color w:val="000000" w:themeColor="text1"/>
          <w:kern w:val="36"/>
          <w:lang w:val="en-US"/>
        </w:rPr>
        <w:t xml:space="preserve">The epidemiology of febrile illness in sub-Saharan Africa: implications for diagnosis and </w:t>
      </w:r>
      <w:proofErr w:type="gramStart"/>
      <w:r w:rsidRPr="00F221D3">
        <w:rPr>
          <w:color w:val="000000" w:themeColor="text1"/>
          <w:kern w:val="36"/>
          <w:lang w:val="en-US"/>
        </w:rPr>
        <w:t>management</w:t>
      </w:r>
      <w:proofErr w:type="gramEnd"/>
      <w:r w:rsidRPr="00F221D3">
        <w:rPr>
          <w:color w:val="000000" w:themeColor="text1"/>
          <w:kern w:val="36"/>
          <w:lang w:val="en-US"/>
        </w:rPr>
        <w:t xml:space="preserve">. </w:t>
      </w:r>
      <w:r w:rsidRPr="00F221D3">
        <w:rPr>
          <w:i/>
          <w:color w:val="000000" w:themeColor="text1"/>
          <w:kern w:val="36"/>
          <w:lang w:val="en-US"/>
        </w:rPr>
        <w:t>Clinical Microbiology and Infection.</w:t>
      </w:r>
      <w:r w:rsidRPr="00F221D3">
        <w:rPr>
          <w:color w:val="000000" w:themeColor="text1"/>
          <w:kern w:val="36"/>
          <w:lang w:val="en-US"/>
        </w:rPr>
        <w:t xml:space="preserve"> </w:t>
      </w:r>
      <w:r w:rsidRPr="00F221D3">
        <w:rPr>
          <w:color w:val="000000" w:themeColor="text1"/>
          <w:shd w:val="clear" w:color="auto" w:fill="FFFFFF"/>
          <w:lang w:val="en-US"/>
        </w:rPr>
        <w:t>DOI: </w:t>
      </w:r>
      <w:hyperlink r:id="rId8" w:history="1">
        <w:r w:rsidRPr="00F221D3">
          <w:rPr>
            <w:rStyle w:val="Hyperlink"/>
            <w:color w:val="000000" w:themeColor="text1"/>
            <w:shd w:val="clear" w:color="auto" w:fill="FFFFFF"/>
            <w:lang w:val="en-US"/>
          </w:rPr>
          <w:t>https://doi.org/10.1016/j.cmi.2018.02.011</w:t>
        </w:r>
      </w:hyperlink>
      <w:r w:rsidRPr="00F221D3">
        <w:rPr>
          <w:color w:val="000000" w:themeColor="text1"/>
          <w:lang w:val="en-US"/>
        </w:rPr>
        <w:t>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de-DE"/>
        </w:rPr>
        <w:t xml:space="preserve">Deen J, von Seidlein L, Andersen F, et al. </w:t>
      </w:r>
      <w:r w:rsidRPr="00F221D3">
        <w:rPr>
          <w:color w:val="000000" w:themeColor="text1"/>
          <w:lang w:val="en-US"/>
        </w:rPr>
        <w:t xml:space="preserve">Community-acquired bacterial bloodstream infections in developing countries in south and </w:t>
      </w:r>
      <w:proofErr w:type="gramStart"/>
      <w:r w:rsidRPr="00F221D3">
        <w:rPr>
          <w:color w:val="000000" w:themeColor="text1"/>
          <w:lang w:val="en-US"/>
        </w:rPr>
        <w:t>southeast</w:t>
      </w:r>
      <w:proofErr w:type="gramEnd"/>
      <w:r w:rsidRPr="00F221D3">
        <w:rPr>
          <w:color w:val="000000" w:themeColor="text1"/>
          <w:lang w:val="en-US"/>
        </w:rPr>
        <w:t xml:space="preserve"> Asia: a systematic review. Lancet Infectious Diseases. 2012</w:t>
      </w:r>
      <w:proofErr w:type="gramStart"/>
      <w:r w:rsidRPr="00F221D3">
        <w:rPr>
          <w:color w:val="000000" w:themeColor="text1"/>
          <w:lang w:val="en-US"/>
        </w:rPr>
        <w:t>;12</w:t>
      </w:r>
      <w:proofErr w:type="gramEnd"/>
      <w:r w:rsidRPr="00F221D3">
        <w:rPr>
          <w:color w:val="000000" w:themeColor="text1"/>
          <w:lang w:val="en-US"/>
        </w:rPr>
        <w:t>: 480–87.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F221D3">
        <w:rPr>
          <w:color w:val="000000" w:themeColor="text1"/>
          <w:lang w:val="en-US"/>
        </w:rPr>
        <w:t>Susilawati</w:t>
      </w:r>
      <w:proofErr w:type="spellEnd"/>
      <w:r w:rsidRPr="00F221D3">
        <w:rPr>
          <w:color w:val="000000" w:themeColor="text1"/>
          <w:lang w:val="en-US"/>
        </w:rPr>
        <w:t xml:space="preserve"> TN and McBride WJH. Acute Undifferentiated Fever in Asia: A Review of the Literature. </w:t>
      </w:r>
      <w:r w:rsidRPr="00F221D3">
        <w:rPr>
          <w:i/>
          <w:color w:val="000000" w:themeColor="text1"/>
          <w:lang w:val="en-US"/>
        </w:rPr>
        <w:t>Southeast Asian Journal of Tropical Medicine and Public Health</w:t>
      </w:r>
      <w:r w:rsidRPr="00F221D3">
        <w:rPr>
          <w:color w:val="000000" w:themeColor="text1"/>
          <w:lang w:val="en-US"/>
        </w:rPr>
        <w:t>. Vol 45 No.3 May 2014.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F221D3">
        <w:rPr>
          <w:color w:val="000000" w:themeColor="text1"/>
          <w:lang w:val="en-US"/>
        </w:rPr>
        <w:t>Acestor</w:t>
      </w:r>
      <w:proofErr w:type="spellEnd"/>
      <w:r w:rsidRPr="00F221D3">
        <w:rPr>
          <w:color w:val="000000" w:themeColor="text1"/>
          <w:lang w:val="en-US"/>
        </w:rPr>
        <w:t xml:space="preserve"> N, Cooksey R, Newton PN, et al. Mapping the </w:t>
      </w:r>
      <w:proofErr w:type="spellStart"/>
      <w:r w:rsidRPr="00F221D3">
        <w:rPr>
          <w:color w:val="000000" w:themeColor="text1"/>
          <w:lang w:val="en-US"/>
        </w:rPr>
        <w:t>Aetiology</w:t>
      </w:r>
      <w:proofErr w:type="spellEnd"/>
      <w:r w:rsidRPr="00F221D3">
        <w:rPr>
          <w:color w:val="000000" w:themeColor="text1"/>
          <w:lang w:val="en-US"/>
        </w:rPr>
        <w:t xml:space="preserve"> of Non-Malarial Febrile Illness in Southeast Asia through a Systematic Review—Terra Incognita Impairing Treatment Policies. </w:t>
      </w:r>
      <w:proofErr w:type="spellStart"/>
      <w:r w:rsidRPr="00F221D3">
        <w:rPr>
          <w:i/>
          <w:color w:val="000000" w:themeColor="text1"/>
          <w:lang w:val="en-US"/>
        </w:rPr>
        <w:t>PLoS</w:t>
      </w:r>
      <w:proofErr w:type="spellEnd"/>
      <w:r w:rsidRPr="00F221D3">
        <w:rPr>
          <w:i/>
          <w:color w:val="000000" w:themeColor="text1"/>
          <w:lang w:val="en-US"/>
        </w:rPr>
        <w:t xml:space="preserve"> One. </w:t>
      </w:r>
      <w:r w:rsidRPr="00F221D3">
        <w:rPr>
          <w:color w:val="000000" w:themeColor="text1"/>
          <w:lang w:val="en-US"/>
        </w:rPr>
        <w:t>September 2012. Volume 7, Issue 9. E44269.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F221D3">
        <w:rPr>
          <w:color w:val="000000" w:themeColor="text1"/>
          <w:lang w:val="en-US"/>
        </w:rPr>
        <w:t>Britto</w:t>
      </w:r>
      <w:proofErr w:type="spellEnd"/>
      <w:r w:rsidRPr="00F221D3">
        <w:rPr>
          <w:color w:val="000000" w:themeColor="text1"/>
          <w:lang w:val="en-US"/>
        </w:rPr>
        <w:t xml:space="preserve"> C, Pollard AJ, </w:t>
      </w:r>
      <w:proofErr w:type="spellStart"/>
      <w:r w:rsidRPr="00F221D3">
        <w:rPr>
          <w:color w:val="000000" w:themeColor="text1"/>
          <w:lang w:val="en-US"/>
        </w:rPr>
        <w:t>Voysey</w:t>
      </w:r>
      <w:proofErr w:type="spellEnd"/>
      <w:r w:rsidRPr="00F221D3">
        <w:rPr>
          <w:color w:val="000000" w:themeColor="text1"/>
          <w:lang w:val="en-US"/>
        </w:rPr>
        <w:t xml:space="preserve"> M, </w:t>
      </w:r>
      <w:proofErr w:type="spellStart"/>
      <w:r w:rsidRPr="00F221D3">
        <w:rPr>
          <w:color w:val="000000" w:themeColor="text1"/>
          <w:lang w:val="en-US"/>
        </w:rPr>
        <w:t>Blohmke</w:t>
      </w:r>
      <w:proofErr w:type="spellEnd"/>
      <w:r w:rsidRPr="00F221D3">
        <w:rPr>
          <w:color w:val="000000" w:themeColor="text1"/>
          <w:lang w:val="en-US"/>
        </w:rPr>
        <w:t xml:space="preserve"> CJ. An Appraisal of the Clinical Features of Pediatric Enteric Fever: Systematic Review and Meta-analysis of the Age-Stratified Disease Occurrence. </w:t>
      </w:r>
      <w:r w:rsidRPr="00F221D3">
        <w:rPr>
          <w:i/>
          <w:color w:val="000000" w:themeColor="text1"/>
          <w:lang w:val="en-US"/>
        </w:rPr>
        <w:t>Clinical Infectious Diseases</w:t>
      </w:r>
      <w:r w:rsidRPr="00F221D3">
        <w:rPr>
          <w:color w:val="000000" w:themeColor="text1"/>
          <w:lang w:val="en-US"/>
        </w:rPr>
        <w:t>. 2017</w:t>
      </w:r>
      <w:proofErr w:type="gramStart"/>
      <w:r w:rsidRPr="00F221D3">
        <w:rPr>
          <w:color w:val="000000" w:themeColor="text1"/>
          <w:lang w:val="en-US"/>
        </w:rPr>
        <w:t>;64</w:t>
      </w:r>
      <w:proofErr w:type="gramEnd"/>
      <w:r w:rsidRPr="00F221D3">
        <w:rPr>
          <w:color w:val="000000" w:themeColor="text1"/>
          <w:lang w:val="en-US"/>
        </w:rPr>
        <w:t>(11):1604–11.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AE2E11">
        <w:rPr>
          <w:color w:val="000000" w:themeColor="text1"/>
          <w:lang w:val="es-CO"/>
        </w:rPr>
        <w:t xml:space="preserve">Dalrymple U, Cameron E, </w:t>
      </w:r>
      <w:proofErr w:type="spellStart"/>
      <w:r w:rsidRPr="00AE2E11">
        <w:rPr>
          <w:color w:val="000000" w:themeColor="text1"/>
          <w:lang w:val="es-CO"/>
        </w:rPr>
        <w:t>Bhatt</w:t>
      </w:r>
      <w:proofErr w:type="spellEnd"/>
      <w:r w:rsidRPr="00AE2E11">
        <w:rPr>
          <w:color w:val="000000" w:themeColor="text1"/>
          <w:lang w:val="es-CO"/>
        </w:rPr>
        <w:t xml:space="preserve"> S, et al. </w:t>
      </w:r>
      <w:r w:rsidRPr="00F221D3">
        <w:rPr>
          <w:color w:val="000000" w:themeColor="text1"/>
          <w:lang w:val="en-US"/>
        </w:rPr>
        <w:t xml:space="preserve">Quantifying the contribution of Plasmodium falciparum malaria to febrile illness amongst African children. </w:t>
      </w:r>
      <w:proofErr w:type="spellStart"/>
      <w:proofErr w:type="gramStart"/>
      <w:r w:rsidRPr="00F221D3">
        <w:rPr>
          <w:i/>
          <w:color w:val="000000" w:themeColor="text1"/>
          <w:lang w:val="en-US"/>
        </w:rPr>
        <w:t>eLife</w:t>
      </w:r>
      <w:proofErr w:type="spellEnd"/>
      <w:proofErr w:type="gramEnd"/>
      <w:r w:rsidRPr="00F221D3">
        <w:rPr>
          <w:color w:val="000000" w:themeColor="text1"/>
          <w:lang w:val="en-US"/>
        </w:rPr>
        <w:t>. 2017</w:t>
      </w:r>
      <w:proofErr w:type="gramStart"/>
      <w:r w:rsidRPr="00F221D3">
        <w:rPr>
          <w:color w:val="000000" w:themeColor="text1"/>
          <w:lang w:val="en-US"/>
        </w:rPr>
        <w:t>;6:e29198</w:t>
      </w:r>
      <w:proofErr w:type="gramEnd"/>
      <w:r w:rsidRPr="00F221D3">
        <w:rPr>
          <w:color w:val="000000" w:themeColor="text1"/>
          <w:lang w:val="en-US"/>
        </w:rPr>
        <w:t xml:space="preserve">. </w:t>
      </w:r>
      <w:r w:rsidRPr="00F221D3">
        <w:rPr>
          <w:color w:val="000000" w:themeColor="text1"/>
          <w:lang w:val="pt-BR"/>
        </w:rPr>
        <w:t xml:space="preserve">DOI: </w:t>
      </w:r>
      <w:r>
        <w:rPr>
          <w:rStyle w:val="Hyperlink"/>
          <w:color w:val="000000" w:themeColor="text1"/>
          <w:lang w:val="pt-BR"/>
        </w:rPr>
        <w:fldChar w:fldCharType="begin"/>
      </w:r>
      <w:r>
        <w:rPr>
          <w:rStyle w:val="Hyperlink"/>
          <w:color w:val="000000" w:themeColor="text1"/>
          <w:lang w:val="pt-BR"/>
        </w:rPr>
        <w:instrText xml:space="preserve"> HYPERLINK "https://doi.org/10.7554/eLife.29198" </w:instrText>
      </w:r>
      <w:r>
        <w:rPr>
          <w:rStyle w:val="Hyperlink"/>
          <w:color w:val="000000" w:themeColor="text1"/>
          <w:lang w:val="pt-BR"/>
        </w:rPr>
        <w:fldChar w:fldCharType="separate"/>
      </w:r>
      <w:r w:rsidRPr="00F221D3">
        <w:rPr>
          <w:rStyle w:val="Hyperlink"/>
          <w:color w:val="000000" w:themeColor="text1"/>
          <w:lang w:val="pt-BR"/>
        </w:rPr>
        <w:t>https://doi.org/10.7554/eLife.29198</w:t>
      </w:r>
      <w:r>
        <w:rPr>
          <w:rStyle w:val="Hyperlink"/>
          <w:color w:val="000000" w:themeColor="text1"/>
          <w:lang w:val="pt-BR"/>
        </w:rPr>
        <w:fldChar w:fldCharType="end"/>
      </w:r>
      <w:r w:rsidRPr="00F221D3">
        <w:rPr>
          <w:color w:val="000000" w:themeColor="text1"/>
          <w:lang w:val="pt-BR"/>
        </w:rPr>
        <w:t>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de-DE"/>
        </w:rPr>
        <w:t xml:space="preserve">Williams PCM, Isaacs D, Berkley JA. </w:t>
      </w:r>
      <w:r w:rsidRPr="00F221D3">
        <w:rPr>
          <w:color w:val="000000" w:themeColor="text1"/>
          <w:lang w:val="en-US"/>
        </w:rPr>
        <w:t xml:space="preserve">Antimicrobial resistance among children in sub-Saharan Africa. </w:t>
      </w:r>
      <w:r w:rsidRPr="00F221D3">
        <w:rPr>
          <w:i/>
          <w:color w:val="000000" w:themeColor="text1"/>
          <w:lang w:val="en-US"/>
        </w:rPr>
        <w:t>Lancet Infectious Diseases</w:t>
      </w:r>
      <w:r w:rsidRPr="00F221D3">
        <w:rPr>
          <w:color w:val="000000" w:themeColor="text1"/>
          <w:lang w:val="en-US"/>
        </w:rPr>
        <w:t>. 2018</w:t>
      </w:r>
      <w:proofErr w:type="gramStart"/>
      <w:r w:rsidRPr="00F221D3">
        <w:rPr>
          <w:color w:val="000000" w:themeColor="text1"/>
          <w:lang w:val="en-US"/>
        </w:rPr>
        <w:t>;18</w:t>
      </w:r>
      <w:proofErr w:type="gramEnd"/>
      <w:r w:rsidRPr="00F221D3">
        <w:rPr>
          <w:color w:val="000000" w:themeColor="text1"/>
          <w:lang w:val="en-US"/>
        </w:rPr>
        <w:t>: e33–44.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Berkley JA, Lowe BS, </w:t>
      </w:r>
      <w:proofErr w:type="spellStart"/>
      <w:r w:rsidRPr="00F221D3">
        <w:rPr>
          <w:color w:val="000000" w:themeColor="text1"/>
          <w:lang w:val="en-US"/>
        </w:rPr>
        <w:t>Mwangi</w:t>
      </w:r>
      <w:proofErr w:type="spellEnd"/>
      <w:r w:rsidRPr="00F221D3">
        <w:rPr>
          <w:color w:val="000000" w:themeColor="text1"/>
          <w:lang w:val="en-US"/>
        </w:rPr>
        <w:t xml:space="preserve"> I, et al. Bacteremia among Children Admitted to a Rural Hospital in Kenya. January 6, 2005. </w:t>
      </w:r>
      <w:r w:rsidRPr="00F221D3">
        <w:rPr>
          <w:i/>
          <w:color w:val="000000" w:themeColor="text1"/>
          <w:lang w:val="en-US"/>
        </w:rPr>
        <w:t>The New England Journal of Medicine</w:t>
      </w:r>
      <w:r w:rsidRPr="00F221D3">
        <w:rPr>
          <w:color w:val="000000" w:themeColor="text1"/>
          <w:lang w:val="en-US"/>
        </w:rPr>
        <w:t>. 352</w:t>
      </w:r>
      <w:proofErr w:type="gramStart"/>
      <w:r w:rsidRPr="00F221D3">
        <w:rPr>
          <w:color w:val="000000" w:themeColor="text1"/>
          <w:lang w:val="en-US"/>
        </w:rPr>
        <w:t>;1</w:t>
      </w:r>
      <w:proofErr w:type="gramEnd"/>
      <w:r w:rsidRPr="00F221D3">
        <w:rPr>
          <w:color w:val="000000" w:themeColor="text1"/>
          <w:lang w:val="en-US"/>
        </w:rPr>
        <w:t>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Chow A and Robinson JL. Fever of unknown origin in children: a systematic review. </w:t>
      </w:r>
      <w:r w:rsidRPr="00F221D3">
        <w:rPr>
          <w:i/>
          <w:color w:val="000000" w:themeColor="text1"/>
          <w:lang w:val="en-US"/>
        </w:rPr>
        <w:t>World Journal of Pediatrics</w:t>
      </w:r>
      <w:r w:rsidRPr="00F221D3">
        <w:rPr>
          <w:color w:val="000000" w:themeColor="text1"/>
          <w:lang w:val="en-US"/>
        </w:rPr>
        <w:t>. 2011</w:t>
      </w:r>
      <w:proofErr w:type="gramStart"/>
      <w:r w:rsidRPr="00F221D3">
        <w:rPr>
          <w:color w:val="000000" w:themeColor="text1"/>
          <w:lang w:val="en-US"/>
        </w:rPr>
        <w:t>;7</w:t>
      </w:r>
      <w:proofErr w:type="gramEnd"/>
      <w:r w:rsidRPr="00F221D3">
        <w:rPr>
          <w:color w:val="000000" w:themeColor="text1"/>
          <w:lang w:val="en-US"/>
        </w:rPr>
        <w:t>(1):5-10.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F221D3">
        <w:rPr>
          <w:color w:val="000000" w:themeColor="text1"/>
          <w:lang w:val="en-US"/>
        </w:rPr>
        <w:lastRenderedPageBreak/>
        <w:t>Capeding</w:t>
      </w:r>
      <w:proofErr w:type="spellEnd"/>
      <w:r w:rsidRPr="00F221D3">
        <w:rPr>
          <w:color w:val="000000" w:themeColor="text1"/>
          <w:lang w:val="en-US"/>
        </w:rPr>
        <w:t xml:space="preserve"> MR, Chua MN, </w:t>
      </w:r>
      <w:proofErr w:type="spellStart"/>
      <w:r w:rsidRPr="00F221D3">
        <w:rPr>
          <w:color w:val="000000" w:themeColor="text1"/>
          <w:lang w:val="en-US"/>
        </w:rPr>
        <w:t>Hadinegoro</w:t>
      </w:r>
      <w:proofErr w:type="spellEnd"/>
      <w:r w:rsidRPr="00F221D3">
        <w:rPr>
          <w:color w:val="000000" w:themeColor="text1"/>
          <w:lang w:val="en-US"/>
        </w:rPr>
        <w:t xml:space="preserve"> SR, et al. Dengue and Other Common Causes of Acute Febrile Illness in Asia: An Active Surveillance Study in Children. </w:t>
      </w:r>
      <w:proofErr w:type="spellStart"/>
      <w:r w:rsidRPr="00F221D3">
        <w:rPr>
          <w:i/>
          <w:color w:val="000000" w:themeColor="text1"/>
          <w:lang w:val="en-US"/>
        </w:rPr>
        <w:t>PLoS</w:t>
      </w:r>
      <w:proofErr w:type="spellEnd"/>
      <w:r w:rsidRPr="00F221D3">
        <w:rPr>
          <w:i/>
          <w:color w:val="000000" w:themeColor="text1"/>
          <w:lang w:val="en-US"/>
        </w:rPr>
        <w:t xml:space="preserve"> Neglected Tropical Diseases</w:t>
      </w:r>
      <w:r w:rsidRPr="00F221D3">
        <w:rPr>
          <w:color w:val="000000" w:themeColor="text1"/>
          <w:lang w:val="en-US"/>
        </w:rPr>
        <w:t>. July 2013. Volume 7, Issue 7. e2331.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F221D3">
        <w:rPr>
          <w:color w:val="000000" w:themeColor="text1"/>
          <w:lang w:val="en-US"/>
        </w:rPr>
        <w:t>Chattaway</w:t>
      </w:r>
      <w:proofErr w:type="spellEnd"/>
      <w:r w:rsidRPr="00F221D3">
        <w:rPr>
          <w:color w:val="000000" w:themeColor="text1"/>
          <w:lang w:val="en-US"/>
        </w:rPr>
        <w:t xml:space="preserve"> MA, </w:t>
      </w:r>
      <w:proofErr w:type="spellStart"/>
      <w:r w:rsidRPr="00F221D3">
        <w:rPr>
          <w:color w:val="000000" w:themeColor="text1"/>
          <w:lang w:val="en-US"/>
        </w:rPr>
        <w:t>Aboderin</w:t>
      </w:r>
      <w:proofErr w:type="spellEnd"/>
      <w:r w:rsidRPr="00F221D3">
        <w:rPr>
          <w:color w:val="000000" w:themeColor="text1"/>
          <w:lang w:val="en-US"/>
        </w:rPr>
        <w:t xml:space="preserve"> AO, </w:t>
      </w:r>
      <w:proofErr w:type="spellStart"/>
      <w:r w:rsidRPr="00F221D3">
        <w:rPr>
          <w:color w:val="000000" w:themeColor="text1"/>
          <w:lang w:val="en-US"/>
        </w:rPr>
        <w:t>Fashae</w:t>
      </w:r>
      <w:proofErr w:type="spellEnd"/>
      <w:r w:rsidRPr="00F221D3">
        <w:rPr>
          <w:color w:val="000000" w:themeColor="text1"/>
          <w:lang w:val="en-US"/>
        </w:rPr>
        <w:t xml:space="preserve"> K, et al. Fluoroquinolone-Resistant Enteric Bacteria in Sub-Saharan Africa: Clones, Implications and Research Needs. </w:t>
      </w:r>
      <w:r w:rsidRPr="00F221D3">
        <w:rPr>
          <w:i/>
          <w:color w:val="000000" w:themeColor="text1"/>
          <w:lang w:val="en-US"/>
        </w:rPr>
        <w:t>Frontiers in Microbiology</w:t>
      </w:r>
      <w:r w:rsidRPr="00F221D3">
        <w:rPr>
          <w:color w:val="000000" w:themeColor="text1"/>
          <w:lang w:val="en-US"/>
        </w:rPr>
        <w:t xml:space="preserve">. </w:t>
      </w:r>
      <w:r w:rsidRPr="00F221D3">
        <w:rPr>
          <w:color w:val="000000" w:themeColor="text1"/>
          <w:shd w:val="clear" w:color="auto" w:fill="FFFFFF"/>
          <w:lang w:val="en-US"/>
        </w:rPr>
        <w:t xml:space="preserve">22 April 2016. </w:t>
      </w:r>
      <w:hyperlink r:id="rId9" w:history="1">
        <w:r w:rsidRPr="00F221D3">
          <w:rPr>
            <w:rStyle w:val="Hyperlink"/>
            <w:color w:val="000000" w:themeColor="text1"/>
            <w:shd w:val="clear" w:color="auto" w:fill="FFFFFF"/>
            <w:lang w:val="en-US"/>
          </w:rPr>
          <w:t>https://doi.org/10.3389/fmicb.2016.00558</w:t>
        </w:r>
      </w:hyperlink>
      <w:r w:rsidRPr="00F221D3">
        <w:rPr>
          <w:color w:val="000000" w:themeColor="text1"/>
          <w:lang w:val="en-US"/>
        </w:rPr>
        <w:t>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Crump JA, Youssef FG, </w:t>
      </w:r>
      <w:proofErr w:type="spellStart"/>
      <w:r w:rsidRPr="00F221D3">
        <w:rPr>
          <w:color w:val="000000" w:themeColor="text1"/>
          <w:lang w:val="en-US"/>
        </w:rPr>
        <w:t>Luby</w:t>
      </w:r>
      <w:proofErr w:type="spellEnd"/>
      <w:r w:rsidRPr="00F221D3">
        <w:rPr>
          <w:color w:val="000000" w:themeColor="text1"/>
          <w:lang w:val="en-US"/>
        </w:rPr>
        <w:t xml:space="preserve"> SP, et al. Estimating the Incidence of Typhoid Fever and Other Febrile Illnesses in Developing Countries. </w:t>
      </w:r>
      <w:r w:rsidRPr="00F221D3">
        <w:rPr>
          <w:i/>
          <w:color w:val="000000" w:themeColor="text1"/>
          <w:lang w:val="en-US"/>
        </w:rPr>
        <w:t>Emerging Infectious Diseases.</w:t>
      </w:r>
      <w:r w:rsidRPr="00F221D3">
        <w:rPr>
          <w:color w:val="000000" w:themeColor="text1"/>
          <w:lang w:val="en-US"/>
        </w:rPr>
        <w:t xml:space="preserve"> Vol. 9, No. 5, May 2003.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de-DE"/>
        </w:rPr>
        <w:t xml:space="preserve">Crump JA, Morrissey AB, Nicholson WL, et al. </w:t>
      </w:r>
      <w:r w:rsidRPr="00F221D3">
        <w:rPr>
          <w:color w:val="000000" w:themeColor="text1"/>
          <w:lang w:val="en-US"/>
        </w:rPr>
        <w:t xml:space="preserve">Etiology of Severe Non-malaria Febrile Illness in Northern Tanzania: A Prospective Cohort Study. </w:t>
      </w:r>
      <w:proofErr w:type="spellStart"/>
      <w:r w:rsidRPr="00F221D3">
        <w:rPr>
          <w:i/>
          <w:color w:val="000000" w:themeColor="text1"/>
          <w:lang w:val="en-US"/>
        </w:rPr>
        <w:t>PLoS</w:t>
      </w:r>
      <w:proofErr w:type="spellEnd"/>
      <w:r w:rsidRPr="00F221D3">
        <w:rPr>
          <w:i/>
          <w:color w:val="000000" w:themeColor="text1"/>
          <w:lang w:val="en-US"/>
        </w:rPr>
        <w:t xml:space="preserve"> Neglected Tropical Diseases.</w:t>
      </w:r>
      <w:r w:rsidRPr="00F221D3">
        <w:rPr>
          <w:color w:val="000000" w:themeColor="text1"/>
          <w:lang w:val="en-US"/>
        </w:rPr>
        <w:t xml:space="preserve"> July 2013. Volume 7, Issue 7. e2324.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Ashley EA, Lubell Y, White NJ, Turner P. Antimicrobial susceptibility of bacterial isolates from community acquired infections in Sub-Saharan Africa and Asian low and middle income countries. </w:t>
      </w:r>
      <w:r w:rsidRPr="00F221D3">
        <w:rPr>
          <w:i/>
          <w:color w:val="000000" w:themeColor="text1"/>
          <w:lang w:val="en-US"/>
        </w:rPr>
        <w:t>Tropical Medicine and International Health</w:t>
      </w:r>
      <w:r w:rsidRPr="00F221D3">
        <w:rPr>
          <w:color w:val="000000" w:themeColor="text1"/>
          <w:lang w:val="en-US"/>
        </w:rPr>
        <w:t>. Volume 16 no 9 pp 1167–1179 September 2011. doi:10.1111/j.1365-3156.2011.02822.x.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AE2E11">
        <w:rPr>
          <w:color w:val="000000" w:themeColor="text1"/>
          <w:lang w:val="es-CO"/>
        </w:rPr>
        <w:t>D’Acremont</w:t>
      </w:r>
      <w:proofErr w:type="spellEnd"/>
      <w:r w:rsidRPr="00AE2E11">
        <w:rPr>
          <w:color w:val="000000" w:themeColor="text1"/>
          <w:lang w:val="es-CO"/>
        </w:rPr>
        <w:t xml:space="preserve"> V, </w:t>
      </w:r>
      <w:proofErr w:type="spellStart"/>
      <w:r w:rsidRPr="00AE2E11">
        <w:rPr>
          <w:color w:val="000000" w:themeColor="text1"/>
          <w:lang w:val="es-CO"/>
        </w:rPr>
        <w:t>Kilowoko</w:t>
      </w:r>
      <w:proofErr w:type="spellEnd"/>
      <w:r w:rsidRPr="00AE2E11">
        <w:rPr>
          <w:color w:val="000000" w:themeColor="text1"/>
          <w:lang w:val="es-CO"/>
        </w:rPr>
        <w:t xml:space="preserve"> M, </w:t>
      </w:r>
      <w:proofErr w:type="spellStart"/>
      <w:r w:rsidRPr="00AE2E11">
        <w:rPr>
          <w:color w:val="000000" w:themeColor="text1"/>
          <w:lang w:val="es-CO"/>
        </w:rPr>
        <w:t>Kyungu</w:t>
      </w:r>
      <w:proofErr w:type="spellEnd"/>
      <w:r w:rsidRPr="00AE2E11">
        <w:rPr>
          <w:color w:val="000000" w:themeColor="text1"/>
          <w:lang w:val="es-CO"/>
        </w:rPr>
        <w:t xml:space="preserve"> E, et al. </w:t>
      </w:r>
      <w:r w:rsidRPr="00F221D3">
        <w:rPr>
          <w:color w:val="000000" w:themeColor="text1"/>
          <w:lang w:val="en-US"/>
        </w:rPr>
        <w:t xml:space="preserve">Beyond Malaria — Causes of Fever in Outpatient Tanzanian Children. </w:t>
      </w:r>
      <w:r w:rsidRPr="00F221D3">
        <w:rPr>
          <w:i/>
          <w:color w:val="000000" w:themeColor="text1"/>
          <w:lang w:val="en-US"/>
        </w:rPr>
        <w:t>The New England Journal of Medicine.</w:t>
      </w:r>
      <w:r w:rsidRPr="00F221D3">
        <w:rPr>
          <w:color w:val="000000" w:themeColor="text1"/>
          <w:lang w:val="en-US"/>
        </w:rPr>
        <w:t xml:space="preserve"> February 27, 2014. 370</w:t>
      </w:r>
      <w:proofErr w:type="gramStart"/>
      <w:r w:rsidRPr="00F221D3">
        <w:rPr>
          <w:color w:val="000000" w:themeColor="text1"/>
          <w:lang w:val="en-US"/>
        </w:rPr>
        <w:t>;9</w:t>
      </w:r>
      <w:proofErr w:type="gramEnd"/>
      <w:r w:rsidRPr="00F221D3">
        <w:rPr>
          <w:color w:val="000000" w:themeColor="text1"/>
          <w:lang w:val="en-US"/>
        </w:rPr>
        <w:t>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AE2E11">
        <w:rPr>
          <w:color w:val="000000" w:themeColor="text1"/>
          <w:lang w:val="fr-FR"/>
        </w:rPr>
        <w:t xml:space="preserve">Huynh B, </w:t>
      </w:r>
      <w:proofErr w:type="spellStart"/>
      <w:r w:rsidRPr="00AE2E11">
        <w:rPr>
          <w:color w:val="000000" w:themeColor="text1"/>
          <w:lang w:val="fr-FR"/>
        </w:rPr>
        <w:t>Padget</w:t>
      </w:r>
      <w:proofErr w:type="spellEnd"/>
      <w:r w:rsidRPr="00AE2E11">
        <w:rPr>
          <w:color w:val="000000" w:themeColor="text1"/>
          <w:lang w:val="fr-FR"/>
        </w:rPr>
        <w:t xml:space="preserve"> M, Garin B, et al. </w:t>
      </w:r>
      <w:r w:rsidRPr="00F221D3">
        <w:rPr>
          <w:color w:val="000000" w:themeColor="text1"/>
          <w:lang w:val="en-US"/>
        </w:rPr>
        <w:t xml:space="preserve">Burden of bacterial resistance among neonatal infections in low income countries: how convincing is the epidemiological evidence? </w:t>
      </w:r>
      <w:r w:rsidRPr="00F221D3">
        <w:rPr>
          <w:i/>
          <w:color w:val="000000" w:themeColor="text1"/>
          <w:lang w:val="en-US"/>
        </w:rPr>
        <w:t>BMC Infectious Diseases.</w:t>
      </w:r>
      <w:r w:rsidRPr="00F221D3">
        <w:rPr>
          <w:color w:val="000000" w:themeColor="text1"/>
          <w:lang w:val="en-US"/>
        </w:rPr>
        <w:t xml:space="preserve"> 2015. 15:127. DOI 10.1186/s12879-015-0843-x.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Le </w:t>
      </w:r>
      <w:proofErr w:type="spellStart"/>
      <w:r w:rsidRPr="00F221D3">
        <w:rPr>
          <w:color w:val="000000" w:themeColor="text1"/>
          <w:lang w:val="en-US"/>
        </w:rPr>
        <w:t>Doare</w:t>
      </w:r>
      <w:proofErr w:type="spellEnd"/>
      <w:r w:rsidRPr="00F221D3">
        <w:rPr>
          <w:color w:val="000000" w:themeColor="text1"/>
          <w:lang w:val="en-US"/>
        </w:rPr>
        <w:t xml:space="preserve"> K, </w:t>
      </w:r>
      <w:proofErr w:type="spellStart"/>
      <w:r w:rsidRPr="00F221D3">
        <w:rPr>
          <w:color w:val="000000" w:themeColor="text1"/>
          <w:lang w:val="en-US"/>
        </w:rPr>
        <w:t>Bielicki</w:t>
      </w:r>
      <w:proofErr w:type="spellEnd"/>
      <w:r w:rsidRPr="00F221D3">
        <w:rPr>
          <w:color w:val="000000" w:themeColor="text1"/>
          <w:lang w:val="en-US"/>
        </w:rPr>
        <w:t xml:space="preserve"> J, Heath PT, Sharland M. Systematic Review of Antibiotic Resistance Rates Among Gram-Negative Bacteria in Children With Sepsis in Resource-Limited Countries. </w:t>
      </w:r>
      <w:r w:rsidRPr="00F221D3">
        <w:rPr>
          <w:i/>
          <w:color w:val="000000" w:themeColor="text1"/>
          <w:lang w:val="en-US"/>
        </w:rPr>
        <w:t>Journal of the Pediatric Infectious Diseases Society</w:t>
      </w:r>
      <w:r w:rsidRPr="00F221D3">
        <w:rPr>
          <w:color w:val="000000" w:themeColor="text1"/>
          <w:lang w:val="en-US"/>
        </w:rPr>
        <w:t>. pp. 1–10, 2014. DOI:10.1093/</w:t>
      </w:r>
      <w:proofErr w:type="spellStart"/>
      <w:r w:rsidRPr="00F221D3">
        <w:rPr>
          <w:color w:val="000000" w:themeColor="text1"/>
          <w:lang w:val="en-US"/>
        </w:rPr>
        <w:t>jpids</w:t>
      </w:r>
      <w:proofErr w:type="spellEnd"/>
      <w:r w:rsidRPr="00F221D3">
        <w:rPr>
          <w:color w:val="000000" w:themeColor="text1"/>
          <w:lang w:val="en-US"/>
        </w:rPr>
        <w:t>/piu014.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de-DE"/>
        </w:rPr>
        <w:t xml:space="preserve">Marks F, von Kalckreuth V, Aaby P et al. </w:t>
      </w:r>
      <w:r w:rsidRPr="00F221D3">
        <w:rPr>
          <w:color w:val="000000" w:themeColor="text1"/>
          <w:lang w:val="en-US"/>
        </w:rPr>
        <w:t xml:space="preserve">Incidence of invasive salmonella disease in sub-Saharan Africa: a </w:t>
      </w:r>
      <w:proofErr w:type="spellStart"/>
      <w:r w:rsidRPr="00F221D3">
        <w:rPr>
          <w:color w:val="000000" w:themeColor="text1"/>
          <w:lang w:val="en-US"/>
        </w:rPr>
        <w:t>multicentre</w:t>
      </w:r>
      <w:proofErr w:type="spellEnd"/>
      <w:r w:rsidRPr="00F221D3">
        <w:rPr>
          <w:color w:val="000000" w:themeColor="text1"/>
          <w:lang w:val="en-US"/>
        </w:rPr>
        <w:t xml:space="preserve"> population-based surveillance study. </w:t>
      </w:r>
      <w:r w:rsidRPr="00F221D3">
        <w:rPr>
          <w:i/>
          <w:color w:val="000000" w:themeColor="text1"/>
          <w:lang w:val="en-US"/>
        </w:rPr>
        <w:t>The Lancet</w:t>
      </w:r>
      <w:r w:rsidRPr="00F221D3">
        <w:rPr>
          <w:color w:val="000000" w:themeColor="text1"/>
          <w:lang w:val="en-US"/>
        </w:rPr>
        <w:t>. Vol 5 March 2017. e310.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Prasad N, </w:t>
      </w:r>
      <w:proofErr w:type="spellStart"/>
      <w:r w:rsidRPr="00F221D3">
        <w:rPr>
          <w:color w:val="000000" w:themeColor="text1"/>
          <w:lang w:val="en-US"/>
        </w:rPr>
        <w:t>Sharples</w:t>
      </w:r>
      <w:proofErr w:type="spellEnd"/>
      <w:r w:rsidRPr="00F221D3">
        <w:rPr>
          <w:color w:val="000000" w:themeColor="text1"/>
          <w:lang w:val="en-US"/>
        </w:rPr>
        <w:t xml:space="preserve"> KJ, Murdoch DR, Crump JA. Community Prevalence of Fever and Relationship with Malaria among Infants and Children in Low-Resource Areas. </w:t>
      </w:r>
      <w:r w:rsidRPr="00F221D3">
        <w:rPr>
          <w:i/>
          <w:color w:val="000000" w:themeColor="text1"/>
          <w:lang w:val="en-US"/>
        </w:rPr>
        <w:t xml:space="preserve">Am. J. Trop. Med. </w:t>
      </w:r>
      <w:proofErr w:type="spellStart"/>
      <w:r w:rsidRPr="00F221D3">
        <w:rPr>
          <w:i/>
          <w:color w:val="000000" w:themeColor="text1"/>
          <w:lang w:val="en-US"/>
        </w:rPr>
        <w:t>Hyg</w:t>
      </w:r>
      <w:proofErr w:type="spellEnd"/>
      <w:r w:rsidRPr="00F221D3">
        <w:rPr>
          <w:color w:val="000000" w:themeColor="text1"/>
          <w:lang w:val="en-US"/>
        </w:rPr>
        <w:t>. 93(1), 2015, pp. 178–180. doi:10.4269/ajtmh.14-0646.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Reddy EA, Shaw AV, Crump JA. Community-acquired bloodstream infections in Africa: a systematic review and meta-analysis. </w:t>
      </w:r>
      <w:r w:rsidRPr="00F221D3">
        <w:rPr>
          <w:i/>
          <w:color w:val="000000" w:themeColor="text1"/>
          <w:lang w:val="en-US"/>
        </w:rPr>
        <w:t>Lancet Infect Dis</w:t>
      </w:r>
      <w:r w:rsidRPr="00F221D3">
        <w:rPr>
          <w:color w:val="000000" w:themeColor="text1"/>
          <w:lang w:val="en-US"/>
        </w:rPr>
        <w:t>. 2010</w:t>
      </w:r>
      <w:proofErr w:type="gramStart"/>
      <w:r w:rsidRPr="00F221D3">
        <w:rPr>
          <w:color w:val="000000" w:themeColor="text1"/>
          <w:lang w:val="en-US"/>
        </w:rPr>
        <w:t>;10</w:t>
      </w:r>
      <w:proofErr w:type="gramEnd"/>
      <w:r w:rsidRPr="00F221D3">
        <w:rPr>
          <w:color w:val="000000" w:themeColor="text1"/>
          <w:lang w:val="en-US"/>
        </w:rPr>
        <w:t>: 417–32.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pt-BR"/>
        </w:rPr>
        <w:t xml:space="preserve">Reyburn H, Mbatia R, Drakeley C, et al. </w:t>
      </w:r>
      <w:proofErr w:type="spellStart"/>
      <w:r w:rsidRPr="00F221D3">
        <w:rPr>
          <w:color w:val="000000" w:themeColor="text1"/>
          <w:lang w:val="en-US"/>
        </w:rPr>
        <w:t>Overdiagnosis</w:t>
      </w:r>
      <w:proofErr w:type="spellEnd"/>
      <w:r w:rsidRPr="00F221D3">
        <w:rPr>
          <w:color w:val="000000" w:themeColor="text1"/>
          <w:lang w:val="en-US"/>
        </w:rPr>
        <w:t xml:space="preserve"> of malaria in patients with </w:t>
      </w:r>
      <w:r>
        <w:rPr>
          <w:color w:val="000000" w:themeColor="text1"/>
          <w:lang w:val="en-US"/>
        </w:rPr>
        <w:t>Severe fever without a source (SFWSI) Severe fever without a source (SFWSI</w:t>
      </w:r>
      <w:proofErr w:type="gramStart"/>
      <w:r>
        <w:rPr>
          <w:color w:val="000000" w:themeColor="text1"/>
          <w:lang w:val="en-US"/>
        </w:rPr>
        <w:t xml:space="preserve">) </w:t>
      </w:r>
      <w:r w:rsidRPr="00F221D3">
        <w:rPr>
          <w:color w:val="000000" w:themeColor="text1"/>
          <w:lang w:val="en-US"/>
        </w:rPr>
        <w:t xml:space="preserve"> in</w:t>
      </w:r>
      <w:proofErr w:type="gramEnd"/>
      <w:r w:rsidRPr="00F221D3">
        <w:rPr>
          <w:color w:val="000000" w:themeColor="text1"/>
          <w:lang w:val="en-US"/>
        </w:rPr>
        <w:t xml:space="preserve"> Tanzania: a prospective study. November 2004. </w:t>
      </w:r>
      <w:r w:rsidRPr="00F221D3">
        <w:rPr>
          <w:i/>
          <w:color w:val="000000" w:themeColor="text1"/>
          <w:lang w:val="en-US"/>
        </w:rPr>
        <w:t>British Medical Journal</w:t>
      </w:r>
      <w:r w:rsidRPr="00F221D3">
        <w:rPr>
          <w:color w:val="000000" w:themeColor="text1"/>
          <w:lang w:val="en-US"/>
        </w:rPr>
        <w:t>. doi:10.1136/bmj.38251.658229.55.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Snow RW, Sartorius B, </w:t>
      </w:r>
      <w:proofErr w:type="spellStart"/>
      <w:r w:rsidRPr="00F221D3">
        <w:rPr>
          <w:color w:val="000000" w:themeColor="text1"/>
          <w:lang w:val="en-US"/>
        </w:rPr>
        <w:t>Kyalo</w:t>
      </w:r>
      <w:proofErr w:type="spellEnd"/>
      <w:r w:rsidRPr="00F221D3">
        <w:rPr>
          <w:color w:val="000000" w:themeColor="text1"/>
          <w:lang w:val="en-US"/>
        </w:rPr>
        <w:t xml:space="preserve"> D, et al. </w:t>
      </w:r>
      <w:r w:rsidRPr="00F221D3">
        <w:rPr>
          <w:bCs/>
          <w:color w:val="000000" w:themeColor="text1"/>
          <w:lang w:val="en-US"/>
        </w:rPr>
        <w:t xml:space="preserve">The prevalence of Plasmodium falciparum in sub-Saharan Africa since 1900. </w:t>
      </w:r>
      <w:r w:rsidRPr="00F221D3">
        <w:rPr>
          <w:i/>
          <w:iCs/>
          <w:color w:val="000000" w:themeColor="text1"/>
          <w:spacing w:val="3"/>
          <w:shd w:val="clear" w:color="auto" w:fill="FFFFFF"/>
          <w:lang w:val="en-US"/>
        </w:rPr>
        <w:t>Nature</w:t>
      </w:r>
      <w:r w:rsidRPr="00F221D3">
        <w:rPr>
          <w:color w:val="000000" w:themeColor="text1"/>
          <w:spacing w:val="3"/>
          <w:shd w:val="clear" w:color="auto" w:fill="FFFFFF"/>
          <w:lang w:val="en-US"/>
        </w:rPr>
        <w:t>. 26 October 2017. V</w:t>
      </w:r>
      <w:r w:rsidRPr="00F221D3">
        <w:rPr>
          <w:bCs/>
          <w:color w:val="000000" w:themeColor="text1"/>
          <w:spacing w:val="3"/>
          <w:shd w:val="clear" w:color="auto" w:fill="FFFFFF"/>
          <w:lang w:val="en-US"/>
        </w:rPr>
        <w:t>olume550</w:t>
      </w:r>
      <w:r w:rsidRPr="00F221D3">
        <w:rPr>
          <w:color w:val="000000" w:themeColor="text1"/>
          <w:spacing w:val="3"/>
          <w:shd w:val="clear" w:color="auto" w:fill="FFFFFF"/>
          <w:lang w:val="en-US"/>
        </w:rPr>
        <w:t xml:space="preserve">, pages515–518. </w:t>
      </w:r>
      <w:proofErr w:type="gramStart"/>
      <w:r w:rsidRPr="00F221D3">
        <w:rPr>
          <w:color w:val="000000" w:themeColor="text1"/>
          <w:lang w:val="en-US"/>
        </w:rPr>
        <w:t>doi:</w:t>
      </w:r>
      <w:proofErr w:type="gramEnd"/>
      <w:r w:rsidRPr="00F221D3">
        <w:rPr>
          <w:color w:val="000000" w:themeColor="text1"/>
          <w:lang w:val="en-US"/>
        </w:rPr>
        <w:t>10.1038/nature24059.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Southeast Asia Infectious Disease Clinical Research Network. Causes and outcomes of sepsis in </w:t>
      </w:r>
      <w:proofErr w:type="gramStart"/>
      <w:r w:rsidRPr="00F221D3">
        <w:rPr>
          <w:color w:val="000000" w:themeColor="text1"/>
          <w:lang w:val="en-US"/>
        </w:rPr>
        <w:t>southeast</w:t>
      </w:r>
      <w:proofErr w:type="gramEnd"/>
      <w:r w:rsidRPr="00F221D3">
        <w:rPr>
          <w:color w:val="000000" w:themeColor="text1"/>
          <w:lang w:val="en-US"/>
        </w:rPr>
        <w:t xml:space="preserve"> Asia: a multinational </w:t>
      </w:r>
      <w:proofErr w:type="spellStart"/>
      <w:r w:rsidRPr="00F221D3">
        <w:rPr>
          <w:color w:val="000000" w:themeColor="text1"/>
          <w:lang w:val="en-US"/>
        </w:rPr>
        <w:t>multicentre</w:t>
      </w:r>
      <w:proofErr w:type="spellEnd"/>
      <w:r w:rsidRPr="00F221D3">
        <w:rPr>
          <w:color w:val="000000" w:themeColor="text1"/>
          <w:lang w:val="en-US"/>
        </w:rPr>
        <w:t xml:space="preserve"> cross-sectional study. </w:t>
      </w:r>
      <w:r w:rsidRPr="00F221D3">
        <w:rPr>
          <w:i/>
          <w:color w:val="000000" w:themeColor="text1"/>
          <w:lang w:val="en-US"/>
        </w:rPr>
        <w:t>Lancet Glob Health</w:t>
      </w:r>
      <w:r w:rsidRPr="00F221D3">
        <w:rPr>
          <w:color w:val="000000" w:themeColor="text1"/>
          <w:lang w:val="en-US"/>
        </w:rPr>
        <w:t>. 2017</w:t>
      </w:r>
      <w:proofErr w:type="gramStart"/>
      <w:r w:rsidRPr="00F221D3">
        <w:rPr>
          <w:color w:val="000000" w:themeColor="text1"/>
          <w:lang w:val="en-US"/>
        </w:rPr>
        <w:t>;5</w:t>
      </w:r>
      <w:proofErr w:type="gramEnd"/>
      <w:r w:rsidRPr="00F221D3">
        <w:rPr>
          <w:color w:val="000000" w:themeColor="text1"/>
          <w:lang w:val="en-US"/>
        </w:rPr>
        <w:t>: e157–67.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en-US"/>
        </w:rPr>
        <w:t xml:space="preserve">Tadesse BT, Ashley EA, Ongarello S. Antimicrobial resistance in Africa: a systematic review. </w:t>
      </w:r>
      <w:r w:rsidRPr="00F221D3">
        <w:rPr>
          <w:i/>
          <w:color w:val="000000" w:themeColor="text1"/>
          <w:lang w:val="en-US"/>
        </w:rPr>
        <w:t>BMC Infectious Diseases</w:t>
      </w:r>
      <w:r w:rsidRPr="00F221D3">
        <w:rPr>
          <w:color w:val="000000" w:themeColor="text1"/>
          <w:lang w:val="en-US"/>
        </w:rPr>
        <w:t>. 2017. 17:616. DOI 10.1186/s12879-017-2713-1.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F221D3">
        <w:rPr>
          <w:color w:val="000000" w:themeColor="text1"/>
          <w:lang w:val="en-US"/>
        </w:rPr>
        <w:t>Uche</w:t>
      </w:r>
      <w:proofErr w:type="spellEnd"/>
      <w:r w:rsidRPr="00F221D3">
        <w:rPr>
          <w:color w:val="000000" w:themeColor="text1"/>
          <w:lang w:val="en-US"/>
        </w:rPr>
        <w:t xml:space="preserve"> IV, MacLennan CA, Saul A. A Systematic Review of the Incidence, Risk Factors and Case Fatality Rates of Invasive </w:t>
      </w:r>
      <w:proofErr w:type="spellStart"/>
      <w:r w:rsidRPr="00F221D3">
        <w:rPr>
          <w:color w:val="000000" w:themeColor="text1"/>
          <w:lang w:val="en-US"/>
        </w:rPr>
        <w:t>Nontyphoidal</w:t>
      </w:r>
      <w:proofErr w:type="spellEnd"/>
      <w:r w:rsidRPr="00F221D3">
        <w:rPr>
          <w:color w:val="000000" w:themeColor="text1"/>
          <w:lang w:val="en-US"/>
        </w:rPr>
        <w:t xml:space="preserve"> Salmonella (</w:t>
      </w:r>
      <w:proofErr w:type="spellStart"/>
      <w:r w:rsidRPr="00F221D3">
        <w:rPr>
          <w:color w:val="000000" w:themeColor="text1"/>
          <w:lang w:val="en-US"/>
        </w:rPr>
        <w:t>iNTS</w:t>
      </w:r>
      <w:proofErr w:type="spellEnd"/>
      <w:r w:rsidRPr="00F221D3">
        <w:rPr>
          <w:color w:val="000000" w:themeColor="text1"/>
          <w:lang w:val="en-US"/>
        </w:rPr>
        <w:t xml:space="preserve">) Disease in Africa (1966 to 2014). </w:t>
      </w:r>
      <w:proofErr w:type="spellStart"/>
      <w:r w:rsidRPr="00F221D3">
        <w:rPr>
          <w:i/>
          <w:color w:val="000000" w:themeColor="text1"/>
          <w:lang w:val="en-US"/>
        </w:rPr>
        <w:t>PLoS</w:t>
      </w:r>
      <w:proofErr w:type="spellEnd"/>
      <w:r w:rsidRPr="00F221D3">
        <w:rPr>
          <w:i/>
          <w:color w:val="000000" w:themeColor="text1"/>
          <w:lang w:val="en-US"/>
        </w:rPr>
        <w:t xml:space="preserve"> </w:t>
      </w:r>
      <w:proofErr w:type="spellStart"/>
      <w:r w:rsidRPr="00F221D3">
        <w:rPr>
          <w:i/>
          <w:color w:val="000000" w:themeColor="text1"/>
          <w:lang w:val="en-US"/>
        </w:rPr>
        <w:t>Negl</w:t>
      </w:r>
      <w:proofErr w:type="spellEnd"/>
      <w:r w:rsidRPr="00F221D3">
        <w:rPr>
          <w:i/>
          <w:color w:val="000000" w:themeColor="text1"/>
          <w:lang w:val="en-US"/>
        </w:rPr>
        <w:t xml:space="preserve"> Trop Dis.</w:t>
      </w:r>
      <w:r w:rsidRPr="00F221D3">
        <w:rPr>
          <w:color w:val="000000" w:themeColor="text1"/>
          <w:lang w:val="en-US"/>
        </w:rPr>
        <w:t xml:space="preserve"> 11(1): e0005118. doi:10.1371/journal.pntd.0005118.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F221D3">
        <w:rPr>
          <w:color w:val="000000" w:themeColor="text1"/>
          <w:lang w:val="en-US"/>
        </w:rPr>
        <w:lastRenderedPageBreak/>
        <w:t>Vlieghe</w:t>
      </w:r>
      <w:proofErr w:type="spellEnd"/>
      <w:r w:rsidRPr="00F221D3">
        <w:rPr>
          <w:color w:val="000000" w:themeColor="text1"/>
          <w:lang w:val="en-US"/>
        </w:rPr>
        <w:t xml:space="preserve"> E, </w:t>
      </w:r>
      <w:proofErr w:type="spellStart"/>
      <w:r w:rsidRPr="00F221D3">
        <w:rPr>
          <w:color w:val="000000" w:themeColor="text1"/>
          <w:lang w:val="en-US"/>
        </w:rPr>
        <w:t>Phoba</w:t>
      </w:r>
      <w:proofErr w:type="spellEnd"/>
      <w:r w:rsidRPr="00F221D3">
        <w:rPr>
          <w:color w:val="000000" w:themeColor="text1"/>
          <w:lang w:val="en-US"/>
        </w:rPr>
        <w:t xml:space="preserve"> MF, </w:t>
      </w:r>
      <w:proofErr w:type="spellStart"/>
      <w:r w:rsidRPr="00F221D3">
        <w:rPr>
          <w:color w:val="000000" w:themeColor="text1"/>
          <w:lang w:val="en-US"/>
        </w:rPr>
        <w:t>Muyembe</w:t>
      </w:r>
      <w:proofErr w:type="spellEnd"/>
      <w:r w:rsidRPr="00F221D3">
        <w:rPr>
          <w:color w:val="000000" w:themeColor="text1"/>
          <w:lang w:val="en-US"/>
        </w:rPr>
        <w:t xml:space="preserve"> </w:t>
      </w:r>
      <w:proofErr w:type="spellStart"/>
      <w:r w:rsidRPr="00F221D3">
        <w:rPr>
          <w:color w:val="000000" w:themeColor="text1"/>
          <w:lang w:val="en-US"/>
        </w:rPr>
        <w:t>Tumfun</w:t>
      </w:r>
      <w:proofErr w:type="spellEnd"/>
      <w:r w:rsidRPr="00F221D3">
        <w:rPr>
          <w:color w:val="000000" w:themeColor="text1"/>
          <w:lang w:val="en-US"/>
        </w:rPr>
        <w:t xml:space="preserve"> JJ, Jacobs J. Antibiotic resistance among bacterial pathogens in Central Africa: a review of the published literature between 1955 and 2008. </w:t>
      </w:r>
      <w:r w:rsidRPr="00F221D3">
        <w:rPr>
          <w:i/>
          <w:color w:val="000000" w:themeColor="text1"/>
          <w:lang w:val="en-US"/>
        </w:rPr>
        <w:t>International Journal of Antimicrobial Agents</w:t>
      </w:r>
      <w:r w:rsidRPr="00F221D3">
        <w:rPr>
          <w:color w:val="000000" w:themeColor="text1"/>
          <w:lang w:val="en-US"/>
        </w:rPr>
        <w:t>. doi:10.1016/j.ijantimicag.2009.04.015.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de-DE"/>
        </w:rPr>
        <w:t xml:space="preserve">Sader HS, Jones RN, Andrade-Baiocchi S, Biedenbach DJ. </w:t>
      </w:r>
      <w:r w:rsidRPr="00F221D3">
        <w:rPr>
          <w:rStyle w:val="title-text"/>
          <w:color w:val="000000" w:themeColor="text1"/>
          <w:lang w:val="en-US"/>
        </w:rPr>
        <w:t xml:space="preserve">Four-year evaluation of frequency of occurrence and antimicrobial susceptibility patterns of bacteria from bloodstream infections in Latin American medical centers. </w:t>
      </w:r>
      <w:hyperlink r:id="rId10" w:tooltip="Go to Diagnostic Microbiology and Infectious Disease on ScienceDirect" w:history="1">
        <w:r w:rsidRPr="00F221D3">
          <w:rPr>
            <w:rStyle w:val="Hyperlink"/>
            <w:bCs/>
            <w:i/>
            <w:color w:val="000000" w:themeColor="text1"/>
            <w:lang w:val="en-US"/>
          </w:rPr>
          <w:t>Diagnostic Microbiology and Infectious Disease</w:t>
        </w:r>
      </w:hyperlink>
      <w:r w:rsidRPr="00F221D3">
        <w:rPr>
          <w:bCs/>
          <w:i/>
          <w:color w:val="000000" w:themeColor="text1"/>
          <w:lang w:val="en-US"/>
        </w:rPr>
        <w:t>.</w:t>
      </w:r>
      <w:r w:rsidRPr="00F221D3">
        <w:rPr>
          <w:color w:val="000000" w:themeColor="text1"/>
          <w:lang w:val="en-US"/>
        </w:rPr>
        <w:t xml:space="preserve"> November 2002. </w:t>
      </w:r>
      <w:hyperlink r:id="rId11" w:tooltip="Go to table of contents for this volume/issue" w:history="1">
        <w:r w:rsidRPr="00F221D3">
          <w:rPr>
            <w:rStyle w:val="Hyperlink"/>
            <w:color w:val="000000" w:themeColor="text1"/>
            <w:lang w:val="en-US"/>
          </w:rPr>
          <w:t>Volume 44, Issue 3</w:t>
        </w:r>
      </w:hyperlink>
      <w:r w:rsidRPr="00F221D3">
        <w:rPr>
          <w:color w:val="000000" w:themeColor="text1"/>
          <w:lang w:val="en-US"/>
        </w:rPr>
        <w:t>, Pages 273-280.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AE2E11">
        <w:rPr>
          <w:color w:val="000000" w:themeColor="text1"/>
          <w:lang w:val="fr-CH"/>
        </w:rPr>
        <w:t>Seas</w:t>
      </w:r>
      <w:proofErr w:type="spellEnd"/>
      <w:r w:rsidRPr="00AE2E11">
        <w:rPr>
          <w:color w:val="000000" w:themeColor="text1"/>
          <w:lang w:val="fr-CH"/>
        </w:rPr>
        <w:t xml:space="preserve"> C, Garcia C, Salles MJ, et al. </w:t>
      </w:r>
      <w:r w:rsidRPr="00F221D3">
        <w:rPr>
          <w:rStyle w:val="Emphasis"/>
          <w:color w:val="000000" w:themeColor="text1"/>
          <w:bdr w:val="none" w:sz="0" w:space="0" w:color="auto" w:frame="1"/>
          <w:lang w:val="en-US"/>
        </w:rPr>
        <w:t>Staphylococcus aureus</w:t>
      </w:r>
      <w:r w:rsidRPr="00F221D3">
        <w:rPr>
          <w:color w:val="000000" w:themeColor="text1"/>
          <w:lang w:val="en-US"/>
        </w:rPr>
        <w:t xml:space="preserve"> bloodstream infections in Latin America: results of a multinational prospective cohort study. </w:t>
      </w:r>
      <w:r w:rsidRPr="00F221D3">
        <w:rPr>
          <w:rStyle w:val="Emphasis"/>
          <w:color w:val="000000" w:themeColor="text1"/>
          <w:bdr w:val="none" w:sz="0" w:space="0" w:color="auto" w:frame="1"/>
          <w:lang w:val="en-US"/>
        </w:rPr>
        <w:t>Journal of Antimicrobial Chemotherapy</w:t>
      </w:r>
      <w:r w:rsidRPr="00F221D3">
        <w:rPr>
          <w:color w:val="000000" w:themeColor="text1"/>
          <w:lang w:val="en-US"/>
        </w:rPr>
        <w:t>, Volume 73, Issue 1, 1 January 2018, Pages 212-222, </w:t>
      </w:r>
      <w:hyperlink r:id="rId12" w:history="1">
        <w:r w:rsidRPr="00F221D3">
          <w:rPr>
            <w:rStyle w:val="Hyperlink"/>
            <w:color w:val="000000" w:themeColor="text1"/>
            <w:bdr w:val="none" w:sz="0" w:space="0" w:color="auto" w:frame="1"/>
            <w:lang w:val="en-US"/>
          </w:rPr>
          <w:t>https://doi.org/10.1093/jac/dkx350</w:t>
        </w:r>
      </w:hyperlink>
      <w:r w:rsidRPr="00F221D3">
        <w:rPr>
          <w:color w:val="000000" w:themeColor="text1"/>
          <w:lang w:val="en-US"/>
        </w:rPr>
        <w:t>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AE2E11">
        <w:rPr>
          <w:color w:val="000000" w:themeColor="text1"/>
          <w:lang w:val="es-CO"/>
        </w:rPr>
        <w:t xml:space="preserve">Villegas MV, Pallares CJ, </w:t>
      </w:r>
      <w:proofErr w:type="spellStart"/>
      <w:r w:rsidRPr="00AE2E11">
        <w:rPr>
          <w:color w:val="000000" w:themeColor="text1"/>
          <w:lang w:val="es-CO"/>
        </w:rPr>
        <w:t>Escandon</w:t>
      </w:r>
      <w:proofErr w:type="spellEnd"/>
      <w:r w:rsidRPr="00AE2E11">
        <w:rPr>
          <w:color w:val="000000" w:themeColor="text1"/>
          <w:lang w:val="es-CO"/>
        </w:rPr>
        <w:t xml:space="preserve">-Vargas K, et al. </w:t>
      </w:r>
      <w:r w:rsidRPr="00F221D3">
        <w:rPr>
          <w:color w:val="000000" w:themeColor="text1"/>
          <w:lang w:val="en-US"/>
        </w:rPr>
        <w:t xml:space="preserve">Characterization and Clinical Impact of Bloodstream Infection Caused by </w:t>
      </w:r>
      <w:proofErr w:type="spellStart"/>
      <w:r w:rsidRPr="00F221D3">
        <w:rPr>
          <w:color w:val="000000" w:themeColor="text1"/>
          <w:lang w:val="en-US"/>
        </w:rPr>
        <w:t>Carbapenemase</w:t>
      </w:r>
      <w:proofErr w:type="spellEnd"/>
      <w:r w:rsidRPr="00F221D3">
        <w:rPr>
          <w:color w:val="000000" w:themeColor="text1"/>
          <w:lang w:val="en-US"/>
        </w:rPr>
        <w:t xml:space="preserve">-Producing </w:t>
      </w:r>
      <w:proofErr w:type="spellStart"/>
      <w:r w:rsidRPr="00F221D3">
        <w:rPr>
          <w:color w:val="000000" w:themeColor="text1"/>
          <w:lang w:val="en-US"/>
        </w:rPr>
        <w:t>Enterobacteriaceae</w:t>
      </w:r>
      <w:proofErr w:type="spellEnd"/>
      <w:r w:rsidRPr="00F221D3">
        <w:rPr>
          <w:color w:val="000000" w:themeColor="text1"/>
          <w:lang w:val="en-US"/>
        </w:rPr>
        <w:t xml:space="preserve"> in Seven Latin American Countries. </w:t>
      </w:r>
      <w:proofErr w:type="spellStart"/>
      <w:r w:rsidRPr="00F221D3">
        <w:rPr>
          <w:i/>
          <w:color w:val="000000" w:themeColor="text1"/>
          <w:lang w:val="en-US"/>
        </w:rPr>
        <w:t>PLoS</w:t>
      </w:r>
      <w:proofErr w:type="spellEnd"/>
      <w:r w:rsidRPr="00F221D3">
        <w:rPr>
          <w:i/>
          <w:color w:val="000000" w:themeColor="text1"/>
          <w:lang w:val="en-US"/>
        </w:rPr>
        <w:t xml:space="preserve"> ONE</w:t>
      </w:r>
      <w:r w:rsidRPr="00F221D3">
        <w:rPr>
          <w:color w:val="000000" w:themeColor="text1"/>
          <w:lang w:val="en-US"/>
        </w:rPr>
        <w:t>. 11(4): e0154092. doi:10.1371/journal.pone.0154092.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de-DE"/>
        </w:rPr>
        <w:t xml:space="preserve">Sader HS, Pfaller MA, Jones RN, et al. </w:t>
      </w:r>
      <w:r w:rsidRPr="00F221D3">
        <w:rPr>
          <w:bCs/>
          <w:color w:val="000000" w:themeColor="text1"/>
          <w:kern w:val="36"/>
          <w:lang w:val="en-US"/>
        </w:rPr>
        <w:t xml:space="preserve">Bacterial Pathogens Isolated from Patients with Bloodstream Infections in Latin America, 1997: Frequency of Occurrence and Antimicrobial Susceptibility Patterns from the SENTRY Antimicrobial Surveillance Program. </w:t>
      </w:r>
      <w:hyperlink r:id="rId13" w:tooltip="The Brazilian journal of infectious diseases : an official publication of the Brazilian Society of Infectious Diseases." w:history="1">
        <w:proofErr w:type="spellStart"/>
        <w:r w:rsidRPr="00F221D3">
          <w:rPr>
            <w:rStyle w:val="Hyperlink"/>
            <w:i/>
            <w:color w:val="000000" w:themeColor="text1"/>
            <w:shd w:val="clear" w:color="auto" w:fill="FFFFFF"/>
            <w:lang w:val="en-US"/>
          </w:rPr>
          <w:t>Braz</w:t>
        </w:r>
        <w:proofErr w:type="spellEnd"/>
        <w:r w:rsidRPr="00F221D3">
          <w:rPr>
            <w:rStyle w:val="Hyperlink"/>
            <w:i/>
            <w:color w:val="000000" w:themeColor="text1"/>
            <w:shd w:val="clear" w:color="auto" w:fill="FFFFFF"/>
            <w:lang w:val="en-US"/>
          </w:rPr>
          <w:t xml:space="preserve"> J Infect Dis.</w:t>
        </w:r>
      </w:hyperlink>
      <w:r w:rsidRPr="00F221D3">
        <w:rPr>
          <w:color w:val="000000" w:themeColor="text1"/>
          <w:shd w:val="clear" w:color="auto" w:fill="FFFFFF"/>
          <w:lang w:val="en-US"/>
        </w:rPr>
        <w:t> </w:t>
      </w:r>
      <w:r w:rsidRPr="00F221D3">
        <w:rPr>
          <w:color w:val="000000" w:themeColor="text1"/>
          <w:shd w:val="clear" w:color="auto" w:fill="FFFFFF"/>
        </w:rPr>
        <w:t>1999 Jun</w:t>
      </w:r>
      <w:proofErr w:type="gramStart"/>
      <w:r w:rsidRPr="00F221D3">
        <w:rPr>
          <w:color w:val="000000" w:themeColor="text1"/>
          <w:shd w:val="clear" w:color="auto" w:fill="FFFFFF"/>
        </w:rPr>
        <w:t>;3</w:t>
      </w:r>
      <w:proofErr w:type="gramEnd"/>
      <w:r w:rsidRPr="00F221D3">
        <w:rPr>
          <w:color w:val="000000" w:themeColor="text1"/>
          <w:shd w:val="clear" w:color="auto" w:fill="FFFFFF"/>
        </w:rPr>
        <w:t>(3):97-110.</w:t>
      </w:r>
    </w:p>
    <w:p w:rsidR="00816D9B" w:rsidRPr="00F221D3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F221D3">
        <w:rPr>
          <w:color w:val="000000" w:themeColor="text1"/>
          <w:lang w:val="de-DE"/>
        </w:rPr>
        <w:t xml:space="preserve">Diekema DJ, Pfaller MA, Schmitz FJ, et al. </w:t>
      </w:r>
      <w:r w:rsidRPr="00F221D3">
        <w:rPr>
          <w:color w:val="000000" w:themeColor="text1"/>
          <w:lang w:val="en-US"/>
        </w:rPr>
        <w:t>Survey of Infections Due to </w:t>
      </w:r>
      <w:r w:rsidRPr="00F221D3">
        <w:rPr>
          <w:rStyle w:val="Emphasis"/>
          <w:color w:val="000000" w:themeColor="text1"/>
          <w:bdr w:val="none" w:sz="0" w:space="0" w:color="auto" w:frame="1"/>
          <w:lang w:val="en-US"/>
        </w:rPr>
        <w:t>Staphylococcus</w:t>
      </w:r>
      <w:r w:rsidRPr="00F221D3">
        <w:rPr>
          <w:color w:val="000000" w:themeColor="text1"/>
          <w:lang w:val="en-US"/>
        </w:rPr>
        <w:t xml:space="preserve"> Species: Frequency of Occurrence and Antimicrobial Susceptibility of Isolates Collected in the United States, Canada, Latin America, Europe, and the Western Pacific Region for the SENTRY Antimicrobial Surveillance Program, 1997–1999. </w:t>
      </w:r>
      <w:r w:rsidRPr="00F221D3">
        <w:rPr>
          <w:i/>
          <w:color w:val="000000" w:themeColor="text1"/>
          <w:lang w:val="en-US"/>
        </w:rPr>
        <w:t xml:space="preserve">Clinical Infectious Diseases. </w:t>
      </w:r>
      <w:r w:rsidRPr="00F221D3">
        <w:rPr>
          <w:color w:val="000000" w:themeColor="text1"/>
          <w:lang w:val="en-US"/>
        </w:rPr>
        <w:t xml:space="preserve">15 May 2001. </w:t>
      </w:r>
      <w:r w:rsidRPr="00F221D3">
        <w:rPr>
          <w:color w:val="000000" w:themeColor="text1"/>
          <w:shd w:val="clear" w:color="auto" w:fill="FFFFFF"/>
          <w:lang w:val="en-US"/>
        </w:rPr>
        <w:t>Volume 32, Issue Supplement_2, 15 May 2001, Pages S114–S132, </w:t>
      </w:r>
      <w:hyperlink r:id="rId14" w:history="1">
        <w:r w:rsidRPr="00F221D3">
          <w:rPr>
            <w:rStyle w:val="Hyperlink"/>
            <w:color w:val="000000" w:themeColor="text1"/>
            <w:bdr w:val="none" w:sz="0" w:space="0" w:color="auto" w:frame="1"/>
            <w:shd w:val="clear" w:color="auto" w:fill="FFFFFF"/>
            <w:lang w:val="en-US"/>
          </w:rPr>
          <w:t>https://doi.org/10.1086/320184</w:t>
        </w:r>
      </w:hyperlink>
      <w:r w:rsidRPr="00F221D3">
        <w:rPr>
          <w:color w:val="000000" w:themeColor="text1"/>
          <w:lang w:val="en-US"/>
        </w:rPr>
        <w:t>.</w:t>
      </w:r>
    </w:p>
    <w:p w:rsidR="00816D9B" w:rsidRPr="00523A04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AE2E11">
        <w:rPr>
          <w:color w:val="000000" w:themeColor="text1"/>
          <w:lang w:val="fr-CH"/>
        </w:rPr>
        <w:t>Bardach</w:t>
      </w:r>
      <w:proofErr w:type="spellEnd"/>
      <w:r w:rsidRPr="00AE2E11">
        <w:rPr>
          <w:color w:val="000000" w:themeColor="text1"/>
          <w:lang w:val="fr-CH"/>
        </w:rPr>
        <w:t xml:space="preserve"> A, </w:t>
      </w:r>
      <w:proofErr w:type="spellStart"/>
      <w:r w:rsidRPr="00AE2E11">
        <w:rPr>
          <w:color w:val="000000" w:themeColor="text1"/>
          <w:lang w:val="fr-CH"/>
        </w:rPr>
        <w:t>Ciapponi</w:t>
      </w:r>
      <w:proofErr w:type="spellEnd"/>
      <w:r w:rsidRPr="00AE2E11">
        <w:rPr>
          <w:color w:val="000000" w:themeColor="text1"/>
          <w:lang w:val="fr-CH"/>
        </w:rPr>
        <w:t xml:space="preserve"> A, Rey-Ares L, et al. </w:t>
      </w:r>
      <w:r w:rsidRPr="00F221D3">
        <w:rPr>
          <w:color w:val="000000" w:themeColor="text1"/>
          <w:lang w:val="en-US"/>
        </w:rPr>
        <w:t>Epidemiology of Malaria in Latin America and the Caribbean from 1990 to 2009: Systematic Review and Meta-</w:t>
      </w:r>
      <w:r w:rsidRPr="00523A04">
        <w:rPr>
          <w:color w:val="000000" w:themeColor="text1"/>
          <w:lang w:val="en-US"/>
        </w:rPr>
        <w:t xml:space="preserve">Analysis. </w:t>
      </w:r>
      <w:r w:rsidRPr="00523A04">
        <w:rPr>
          <w:i/>
          <w:color w:val="000000" w:themeColor="text1"/>
          <w:lang w:val="en-US"/>
        </w:rPr>
        <w:t xml:space="preserve">Value in Health Regional Issues. </w:t>
      </w:r>
      <w:r w:rsidRPr="00523A04">
        <w:rPr>
          <w:color w:val="000000" w:themeColor="text1"/>
          <w:lang w:val="en-US"/>
        </w:rPr>
        <w:t xml:space="preserve">2015. 8C; 69-79. </w:t>
      </w:r>
      <w:hyperlink r:id="rId15" w:history="1">
        <w:r w:rsidRPr="00523A04">
          <w:rPr>
            <w:rStyle w:val="Hyperlink"/>
            <w:color w:val="000000" w:themeColor="text1"/>
            <w:lang w:val="en-US"/>
          </w:rPr>
          <w:t>http://dx.doi.org/10.1016/j.vhri.2015.05.002</w:t>
        </w:r>
      </w:hyperlink>
      <w:r w:rsidRPr="00523A04">
        <w:rPr>
          <w:color w:val="000000" w:themeColor="text1"/>
          <w:lang w:val="en-US"/>
        </w:rPr>
        <w:t>.</w:t>
      </w:r>
    </w:p>
    <w:p w:rsidR="00816D9B" w:rsidRPr="00523A04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AE2E11">
        <w:rPr>
          <w:color w:val="000000" w:themeColor="text1"/>
          <w:lang w:val="fr-FR"/>
        </w:rPr>
        <w:t>Castanheira</w:t>
      </w:r>
      <w:proofErr w:type="spellEnd"/>
      <w:r w:rsidRPr="00AE2E11">
        <w:rPr>
          <w:color w:val="000000" w:themeColor="text1"/>
          <w:lang w:val="fr-FR"/>
        </w:rPr>
        <w:t xml:space="preserve"> M, Gales AC, Mendes RE, et al. </w:t>
      </w:r>
      <w:r w:rsidRPr="00523A04">
        <w:rPr>
          <w:color w:val="000000" w:themeColor="text1"/>
          <w:lang w:val="en-US"/>
        </w:rPr>
        <w:t xml:space="preserve">Antimicrobial susceptibility of Streptococcus pneumoniae in Latin America: results from five years of the SENTRY Antimicrobial Surveillance Program. </w:t>
      </w:r>
      <w:proofErr w:type="spellStart"/>
      <w:r w:rsidRPr="00523A04">
        <w:rPr>
          <w:i/>
          <w:color w:val="000000" w:themeColor="text1"/>
          <w:lang w:val="en-US"/>
        </w:rPr>
        <w:t>Clin</w:t>
      </w:r>
      <w:proofErr w:type="spellEnd"/>
      <w:r w:rsidRPr="00523A04">
        <w:rPr>
          <w:i/>
          <w:color w:val="000000" w:themeColor="text1"/>
          <w:lang w:val="en-US"/>
        </w:rPr>
        <w:t xml:space="preserve"> Microbiol Infect</w:t>
      </w:r>
      <w:r w:rsidRPr="00523A04">
        <w:rPr>
          <w:color w:val="000000" w:themeColor="text1"/>
          <w:lang w:val="en-US"/>
        </w:rPr>
        <w:t>. 2004; 10: 645–651. 10.1046/j.1469-0691.2004.00872.x.</w:t>
      </w:r>
    </w:p>
    <w:p w:rsidR="00816D9B" w:rsidRPr="00523A04" w:rsidRDefault="00816D9B" w:rsidP="00816D9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  <w:lang w:val="en-US"/>
        </w:rPr>
      </w:pPr>
      <w:r w:rsidRPr="00523A04">
        <w:rPr>
          <w:color w:val="000000" w:themeColor="text1"/>
          <w:lang w:val="en-US"/>
        </w:rPr>
        <w:t xml:space="preserve">World Health Organization. Lassa </w:t>
      </w:r>
      <w:proofErr w:type="gramStart"/>
      <w:r w:rsidRPr="00523A04">
        <w:rPr>
          <w:color w:val="000000" w:themeColor="text1"/>
          <w:lang w:val="en-US"/>
        </w:rPr>
        <w:t>Fever</w:t>
      </w:r>
      <w:proofErr w:type="gramEnd"/>
      <w:r w:rsidRPr="00523A04">
        <w:rPr>
          <w:color w:val="000000" w:themeColor="text1"/>
          <w:lang w:val="en-US"/>
        </w:rPr>
        <w:t xml:space="preserve">. Available at: </w:t>
      </w:r>
      <w:hyperlink r:id="rId16" w:history="1">
        <w:r w:rsidRPr="00523A04">
          <w:rPr>
            <w:rStyle w:val="Hyperlink"/>
            <w:color w:val="000000" w:themeColor="text1"/>
            <w:lang w:val="en-US"/>
          </w:rPr>
          <w:t>http://www.who.int/emergencies/diseases/lassa-fever/en/</w:t>
        </w:r>
      </w:hyperlink>
      <w:r w:rsidRPr="00523A04">
        <w:rPr>
          <w:color w:val="000000" w:themeColor="text1"/>
          <w:lang w:val="en-US"/>
        </w:rPr>
        <w:t>. [Accessed 1 October 2018].</w:t>
      </w:r>
    </w:p>
    <w:p w:rsidR="00DF224D" w:rsidRDefault="00816D9B"/>
    <w:sectPr w:rsidR="00DF224D" w:rsidSect="00816D9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D9B" w:rsidRDefault="00816D9B" w:rsidP="00816D9B">
      <w:pPr>
        <w:spacing w:after="0" w:line="240" w:lineRule="auto"/>
      </w:pPr>
      <w:r>
        <w:separator/>
      </w:r>
    </w:p>
  </w:endnote>
  <w:endnote w:type="continuationSeparator" w:id="0">
    <w:p w:rsidR="00816D9B" w:rsidRDefault="00816D9B" w:rsidP="00816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9B" w:rsidRDefault="00816D9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9B" w:rsidRDefault="00816D9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9B" w:rsidRDefault="00816D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D9B" w:rsidRDefault="00816D9B" w:rsidP="00816D9B">
      <w:pPr>
        <w:spacing w:after="0" w:line="240" w:lineRule="auto"/>
      </w:pPr>
      <w:r>
        <w:separator/>
      </w:r>
    </w:p>
  </w:footnote>
  <w:footnote w:type="continuationSeparator" w:id="0">
    <w:p w:rsidR="00816D9B" w:rsidRDefault="00816D9B" w:rsidP="00816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9B" w:rsidRDefault="00816D9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9B" w:rsidRPr="00E60264" w:rsidRDefault="00816D9B" w:rsidP="00816D9B">
    <w:pPr>
      <w:pStyle w:val="Heading1"/>
      <w:jc w:val="both"/>
      <w:rPr>
        <w:rFonts w:eastAsia="Times New Roman"/>
        <w:lang w:eastAsia="en-GB"/>
      </w:rPr>
    </w:pPr>
    <w:r w:rsidRPr="00E60264">
      <w:rPr>
        <w:rFonts w:eastAsia="Times New Roman"/>
        <w:lang w:eastAsia="en-GB"/>
      </w:rPr>
      <w:t xml:space="preserve">Supplement </w:t>
    </w:r>
    <w:r>
      <w:rPr>
        <w:rFonts w:eastAsia="Times New Roman"/>
        <w:lang w:eastAsia="en-GB"/>
      </w:rPr>
      <w:t>3</w:t>
    </w:r>
    <w:bookmarkStart w:id="0" w:name="_GoBack"/>
    <w:bookmarkEnd w:id="0"/>
    <w:r w:rsidRPr="00E60264">
      <w:rPr>
        <w:rFonts w:eastAsia="Times New Roman"/>
        <w:lang w:eastAsia="en-GB"/>
      </w:rPr>
      <w:t xml:space="preserve">. </w:t>
    </w:r>
    <w:r>
      <w:rPr>
        <w:rFonts w:eastAsia="Times New Roman"/>
        <w:lang w:eastAsia="en-GB"/>
      </w:rPr>
      <w:t>Example r</w:t>
    </w:r>
    <w:r w:rsidRPr="00E60264">
      <w:rPr>
        <w:rFonts w:eastAsia="Times New Roman"/>
        <w:lang w:eastAsia="en-GB"/>
      </w:rPr>
      <w:t>eferences used to determine relevance of pathogen rankings to subpopulations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9B" w:rsidRDefault="00816D9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C144AD"/>
    <w:multiLevelType w:val="hybridMultilevel"/>
    <w:tmpl w:val="BF5EE9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D9B"/>
    <w:rsid w:val="00560481"/>
    <w:rsid w:val="00816D9B"/>
    <w:rsid w:val="00E34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D50F8B-8051-43C5-ACB2-ABA3986D6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6D9B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6D9B"/>
    <w:pPr>
      <w:keepNext/>
      <w:keepLines/>
      <w:spacing w:before="120" w:after="12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D9B"/>
    <w:rPr>
      <w:rFonts w:eastAsiaTheme="majorEastAsia" w:cstheme="majorBidi"/>
      <w:b/>
      <w:sz w:val="24"/>
      <w:szCs w:val="32"/>
      <w:lang w:val="en-GB"/>
    </w:rPr>
  </w:style>
  <w:style w:type="character" w:styleId="Hyperlink">
    <w:name w:val="Hyperlink"/>
    <w:basedOn w:val="DefaultParagraphFont"/>
    <w:uiPriority w:val="99"/>
    <w:unhideWhenUsed/>
    <w:rsid w:val="00816D9B"/>
    <w:rPr>
      <w:color w:val="0563C1" w:themeColor="hyperlink"/>
      <w:u w:val="single"/>
    </w:rPr>
  </w:style>
  <w:style w:type="character" w:customStyle="1" w:styleId="text">
    <w:name w:val="text"/>
    <w:rsid w:val="00816D9B"/>
    <w:rPr>
      <w:rFonts w:ascii="Arial Unicode MS" w:eastAsia="Arial Unicode MS" w:hAnsi="Arial Unicode MS" w:cs="Arial Unicode MS"/>
      <w:sz w:val="20"/>
      <w:szCs w:val="20"/>
    </w:rPr>
  </w:style>
  <w:style w:type="table" w:customStyle="1" w:styleId="table">
    <w:name w:val="table"/>
    <w:uiPriority w:val="99"/>
    <w:rsid w:val="00816D9B"/>
    <w:pPr>
      <w:spacing w:after="0" w:line="240" w:lineRule="auto"/>
    </w:pPr>
    <w:rPr>
      <w:rFonts w:ascii="Arial" w:eastAsia="Arial" w:hAnsi="Arial" w:cs="Arial"/>
      <w:sz w:val="20"/>
      <w:szCs w:val="20"/>
    </w:rPr>
    <w:tblPr>
      <w:tblBorders>
        <w:top w:val="single" w:sz="20" w:space="0" w:color="DEDEDE"/>
        <w:left w:val="single" w:sz="20" w:space="0" w:color="DEDEDE"/>
        <w:bottom w:val="single" w:sz="20" w:space="0" w:color="DEDEDE"/>
        <w:right w:val="single" w:sz="20" w:space="0" w:color="DEDEDE"/>
        <w:insideH w:val="single" w:sz="20" w:space="0" w:color="DEDEDE"/>
        <w:insideV w:val="single" w:sz="20" w:space="0" w:color="DEDEDE"/>
      </w:tblBorders>
      <w:tblCellMar>
        <w:top w:w="80" w:type="dxa"/>
        <w:left w:w="80" w:type="dxa"/>
        <w:bottom w:w="80" w:type="dxa"/>
        <w:right w:w="80" w:type="dxa"/>
      </w:tblCellMar>
    </w:tblPr>
  </w:style>
  <w:style w:type="paragraph" w:styleId="ListParagraph">
    <w:name w:val="List Paragraph"/>
    <w:basedOn w:val="Normal"/>
    <w:uiPriority w:val="34"/>
    <w:qFormat/>
    <w:rsid w:val="00816D9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16D9B"/>
    <w:rPr>
      <w:i/>
      <w:iCs/>
    </w:rPr>
  </w:style>
  <w:style w:type="character" w:customStyle="1" w:styleId="title-text">
    <w:name w:val="title-text"/>
    <w:basedOn w:val="DefaultParagraphFont"/>
    <w:rsid w:val="00816D9B"/>
  </w:style>
  <w:style w:type="paragraph" w:styleId="Header">
    <w:name w:val="header"/>
    <w:basedOn w:val="Normal"/>
    <w:link w:val="HeaderChar"/>
    <w:uiPriority w:val="99"/>
    <w:unhideWhenUsed/>
    <w:rsid w:val="0081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D9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1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D9B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cmi.2018.02.011" TargetMode="External"/><Relationship Id="rId13" Type="http://schemas.openxmlformats.org/officeDocument/2006/relationships/hyperlink" Target="https://www.ncbi.nlm.nih.gov/pubmed/11097713?dopt=Citation" TargetMode="Externa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hyperlink" Target="http://dx.doi.org/10.1080/21505594.2016.1158359" TargetMode="External"/><Relationship Id="rId12" Type="http://schemas.openxmlformats.org/officeDocument/2006/relationships/hyperlink" Target="https://doi.org/10.1093/jac/dkx350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who.int/emergencies/diseases/lassa-fever/en/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ciencedirect.com/science/journal/07328893/44/3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dx.doi.org/10.1016/j.vhri.2015.05.002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sciencedirect.com/science/journal/07328893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3389/fmicb.2016.00558" TargetMode="External"/><Relationship Id="rId14" Type="http://schemas.openxmlformats.org/officeDocument/2006/relationships/hyperlink" Target="https://doi.org/10.1086/320184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1614</Words>
  <Characters>9205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Dittrich</dc:creator>
  <cp:keywords/>
  <dc:description/>
  <cp:lastModifiedBy>Sabine Dittrich</cp:lastModifiedBy>
  <cp:revision>1</cp:revision>
  <dcterms:created xsi:type="dcterms:W3CDTF">2019-09-05T14:34:00Z</dcterms:created>
  <dcterms:modified xsi:type="dcterms:W3CDTF">2019-09-05T14:36:00Z</dcterms:modified>
</cp:coreProperties>
</file>